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6499" w:type="dxa"/>
        <w:tblInd w:w="-940" w:type="dxa"/>
        <w:tblLayout w:type="fixed"/>
        <w:tblCellMar>
          <w:top w:w="0" w:type="dxa"/>
          <w:left w:w="108" w:type="dxa"/>
          <w:bottom w:w="0" w:type="dxa"/>
          <w:right w:w="108" w:type="dxa"/>
        </w:tblCellMar>
      </w:tblPr>
      <w:tblGrid>
        <w:gridCol w:w="1392"/>
        <w:gridCol w:w="4508"/>
        <w:gridCol w:w="1043"/>
        <w:gridCol w:w="1256"/>
        <w:gridCol w:w="620"/>
        <w:gridCol w:w="696"/>
        <w:gridCol w:w="733"/>
        <w:gridCol w:w="845"/>
        <w:gridCol w:w="5406"/>
      </w:tblGrid>
      <w:tr>
        <w:trPr>
          <w:trHeight w:val="963" w:hRule="atLeast"/>
        </w:trPr>
        <w:tc>
          <w:tcPr>
            <w:tcW w:w="16499" w:type="dxa"/>
            <w:gridSpan w:val="9"/>
            <w:tcBorders>
              <w:top w:val="nil"/>
              <w:left w:val="nil"/>
              <w:bottom w:val="nil"/>
              <w:right w:val="nil"/>
            </w:tcBorders>
            <w:shd w:val="clear" w:color="auto" w:fill="auto"/>
          </w:tcPr>
          <w:p>
            <w:pPr>
              <w:widowControl/>
              <w:ind w:firstLine="360" w:firstLineChars="100"/>
              <w:rPr>
                <w:rFonts w:ascii="华文中宋" w:hAnsi="华文中宋" w:eastAsia="华文中宋" w:cs="宋体"/>
                <w:kern w:val="0"/>
                <w:sz w:val="36"/>
                <w:szCs w:val="36"/>
              </w:rPr>
            </w:pPr>
            <w:r>
              <w:rPr>
                <w:rFonts w:hint="eastAsia" w:ascii="华文中宋" w:hAnsi="华文中宋" w:eastAsia="华文中宋" w:cs="宋体"/>
                <w:kern w:val="0"/>
                <w:sz w:val="36"/>
                <w:szCs w:val="36"/>
              </w:rPr>
              <w:t xml:space="preserve">附件2  </w:t>
            </w:r>
          </w:p>
          <w:p>
            <w:pPr>
              <w:widowControl/>
              <w:ind w:firstLine="2520" w:firstLineChars="700"/>
              <w:jc w:val="left"/>
              <w:rPr>
                <w:rFonts w:ascii="华文中宋" w:hAnsi="华文中宋" w:eastAsia="华文中宋" w:cs="宋体"/>
                <w:kern w:val="0"/>
                <w:sz w:val="36"/>
                <w:szCs w:val="36"/>
              </w:rPr>
            </w:pPr>
            <w:r>
              <w:rPr>
                <w:rFonts w:hint="eastAsia" w:ascii="华文中宋" w:hAnsi="华文中宋" w:eastAsia="华文中宋" w:cs="宋体"/>
                <w:kern w:val="0"/>
                <w:sz w:val="36"/>
                <w:szCs w:val="36"/>
              </w:rPr>
              <w:t>南京特殊教育师范学院询价采购函</w:t>
            </w:r>
          </w:p>
          <w:p>
            <w:pPr>
              <w:widowControl/>
              <w:rPr>
                <w:rFonts w:ascii="华文中宋" w:hAnsi="华文中宋" w:eastAsia="华文中宋" w:cs="宋体"/>
                <w:kern w:val="0"/>
                <w:sz w:val="36"/>
                <w:szCs w:val="36"/>
              </w:rPr>
            </w:pPr>
          </w:p>
        </w:tc>
      </w:tr>
      <w:tr>
        <w:trPr>
          <w:gridAfter w:val="1"/>
          <w:wAfter w:w="5406" w:type="dxa"/>
          <w:trHeight w:val="590" w:hRule="atLeast"/>
        </w:trPr>
        <w:tc>
          <w:tcPr>
            <w:tcW w:w="6943" w:type="dxa"/>
            <w:gridSpan w:val="3"/>
            <w:tcBorders>
              <w:top w:val="single" w:color="auto" w:sz="4" w:space="0"/>
              <w:left w:val="single" w:color="auto" w:sz="4" w:space="0"/>
              <w:bottom w:val="single" w:color="auto" w:sz="4" w:space="0"/>
              <w:right w:val="dotDash" w:color="000000" w:sz="8"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采购人发出询价时间： </w:t>
            </w:r>
            <w:r>
              <w:rPr>
                <w:rFonts w:hint="default" w:ascii="仿宋_GB2312" w:hAnsi="宋体" w:eastAsia="仿宋_GB2312" w:cs="宋体"/>
                <w:kern w:val="0"/>
                <w:sz w:val="20"/>
                <w:szCs w:val="20"/>
              </w:rPr>
              <w:t>202</w:t>
            </w:r>
            <w:r>
              <w:rPr>
                <w:rFonts w:hint="eastAsia" w:ascii="仿宋_GB2312" w:hAnsi="宋体" w:eastAsia="仿宋_GB2312" w:cs="宋体"/>
                <w:kern w:val="0"/>
                <w:sz w:val="20"/>
                <w:szCs w:val="20"/>
                <w:lang w:val="en-US" w:eastAsia="zh-CN"/>
              </w:rPr>
              <w:t>3</w:t>
            </w:r>
            <w:r>
              <w:rPr>
                <w:rFonts w:hint="eastAsia" w:ascii="仿宋_GB2312" w:hAnsi="宋体" w:eastAsia="仿宋_GB2312" w:cs="宋体"/>
                <w:kern w:val="0"/>
                <w:sz w:val="20"/>
                <w:szCs w:val="20"/>
              </w:rPr>
              <w:t>年</w:t>
            </w:r>
            <w:r>
              <w:rPr>
                <w:rFonts w:hint="default" w:ascii="仿宋_GB2312" w:hAnsi="宋体" w:eastAsia="仿宋_GB2312" w:cs="宋体"/>
                <w:kern w:val="0"/>
                <w:sz w:val="20"/>
                <w:szCs w:val="20"/>
              </w:rPr>
              <w:t>11</w:t>
            </w:r>
            <w:r>
              <w:rPr>
                <w:rFonts w:hint="eastAsia" w:ascii="仿宋_GB2312" w:hAnsi="宋体" w:eastAsia="仿宋_GB2312" w:cs="宋体"/>
                <w:kern w:val="0"/>
                <w:sz w:val="20"/>
                <w:szCs w:val="20"/>
              </w:rPr>
              <w:t>月</w:t>
            </w:r>
            <w:r>
              <w:rPr>
                <w:rFonts w:hint="eastAsia" w:ascii="仿宋_GB2312" w:hAnsi="宋体" w:eastAsia="仿宋_GB2312" w:cs="宋体"/>
                <w:kern w:val="0"/>
                <w:sz w:val="20"/>
                <w:szCs w:val="20"/>
                <w:lang w:val="en-US" w:eastAsia="zh-CN"/>
              </w:rPr>
              <w:t>8</w:t>
            </w:r>
            <w:r>
              <w:rPr>
                <w:rFonts w:hint="eastAsia" w:ascii="仿宋_GB2312" w:hAnsi="宋体" w:eastAsia="仿宋_GB2312" w:cs="宋体"/>
                <w:kern w:val="0"/>
                <w:sz w:val="20"/>
                <w:szCs w:val="20"/>
              </w:rPr>
              <w:t>日</w:t>
            </w:r>
          </w:p>
        </w:tc>
        <w:tc>
          <w:tcPr>
            <w:tcW w:w="415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供应商报价时间：   年   月   日</w:t>
            </w:r>
          </w:p>
        </w:tc>
      </w:tr>
      <w:tr>
        <w:trPr>
          <w:gridAfter w:val="1"/>
          <w:wAfter w:w="5406" w:type="dxa"/>
          <w:trHeight w:val="645" w:hRule="atLeast"/>
        </w:trPr>
        <w:tc>
          <w:tcPr>
            <w:tcW w:w="1392" w:type="dxa"/>
            <w:tcBorders>
              <w:top w:val="single" w:color="auto" w:sz="4" w:space="0"/>
              <w:left w:val="single" w:color="auto" w:sz="4" w:space="0"/>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采购人全称（公章）</w:t>
            </w:r>
          </w:p>
        </w:tc>
        <w:tc>
          <w:tcPr>
            <w:tcW w:w="5551" w:type="dxa"/>
            <w:gridSpan w:val="2"/>
            <w:tcBorders>
              <w:top w:val="single" w:color="auto" w:sz="4" w:space="0"/>
              <w:left w:val="nil"/>
              <w:bottom w:val="single" w:color="auto" w:sz="4" w:space="0"/>
              <w:right w:val="dotDash" w:color="auto" w:sz="8" w:space="0"/>
            </w:tcBorders>
            <w:shd w:val="clear" w:color="auto" w:fill="auto"/>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南京特殊教育师范学院</w:t>
            </w:r>
          </w:p>
        </w:tc>
        <w:tc>
          <w:tcPr>
            <w:tcW w:w="1256" w:type="dxa"/>
            <w:tcBorders>
              <w:top w:val="single" w:color="auto" w:sz="4" w:space="0"/>
              <w:left w:val="nil"/>
              <w:bottom w:val="single" w:color="auto" w:sz="4" w:space="0"/>
              <w:right w:val="dotDash" w:color="auto" w:sz="8" w:space="0"/>
            </w:tcBorders>
            <w:shd w:val="clear" w:color="auto" w:fill="auto"/>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供应商全称（公章）</w:t>
            </w:r>
          </w:p>
        </w:tc>
        <w:tc>
          <w:tcPr>
            <w:tcW w:w="2894" w:type="dxa"/>
            <w:gridSpan w:val="4"/>
            <w:tcBorders>
              <w:top w:val="single" w:color="auto" w:sz="4" w:space="0"/>
              <w:left w:val="single" w:color="auto" w:sz="4" w:space="0"/>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gridAfter w:val="1"/>
          <w:wAfter w:w="5406" w:type="dxa"/>
          <w:trHeight w:val="785"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采购人详细地址</w:t>
            </w:r>
          </w:p>
        </w:tc>
        <w:tc>
          <w:tcPr>
            <w:tcW w:w="5551"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南京市栖霞区神农路1号</w:t>
            </w:r>
          </w:p>
        </w:tc>
        <w:tc>
          <w:tcPr>
            <w:tcW w:w="1256" w:type="dxa"/>
            <w:tcBorders>
              <w:top w:val="single" w:color="auto" w:sz="4" w:space="0"/>
              <w:left w:val="dotDash" w:color="auto" w:sz="8"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供应商详细地址</w:t>
            </w:r>
          </w:p>
        </w:tc>
        <w:tc>
          <w:tcPr>
            <w:tcW w:w="2894" w:type="dxa"/>
            <w:gridSpan w:val="4"/>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gridAfter w:val="1"/>
          <w:wAfter w:w="5406" w:type="dxa"/>
          <w:trHeight w:val="375" w:hRule="atLeast"/>
        </w:trPr>
        <w:tc>
          <w:tcPr>
            <w:tcW w:w="1392" w:type="dxa"/>
            <w:tcBorders>
              <w:top w:val="nil"/>
              <w:left w:val="single" w:color="auto" w:sz="4" w:space="0"/>
              <w:bottom w:val="single" w:color="auto" w:sz="4" w:space="0"/>
              <w:right w:val="single" w:color="000000" w:sz="4" w:space="0"/>
            </w:tcBorders>
            <w:shd w:val="clear" w:color="auto" w:fill="auto"/>
          </w:tcPr>
          <w:p>
            <w:pPr>
              <w:widowControl/>
              <w:rPr>
                <w:rFonts w:hint="default" w:ascii="仿宋_GB2312" w:hAnsi="宋体" w:eastAsia="仿宋_GB2312" w:cs="宋体"/>
                <w:kern w:val="0"/>
                <w:sz w:val="20"/>
                <w:szCs w:val="20"/>
              </w:rPr>
            </w:pPr>
            <w:r>
              <w:rPr>
                <w:rFonts w:hint="eastAsia" w:ascii="仿宋_GB2312" w:hAnsi="宋体" w:eastAsia="仿宋_GB2312" w:cs="宋体"/>
                <w:kern w:val="0"/>
                <w:sz w:val="20"/>
                <w:szCs w:val="20"/>
              </w:rPr>
              <w:t>经办人</w:t>
            </w:r>
            <w:r>
              <w:rPr>
                <w:rFonts w:hint="default" w:ascii="仿宋_GB2312" w:hAnsi="宋体" w:eastAsia="仿宋_GB2312" w:cs="宋体"/>
                <w:kern w:val="0"/>
                <w:sz w:val="20"/>
                <w:szCs w:val="20"/>
              </w:rPr>
              <w:t xml:space="preserve"> </w:t>
            </w:r>
          </w:p>
          <w:p>
            <w:pPr>
              <w:widowControl/>
              <w:rPr>
                <w:rFonts w:hint="eastAsia" w:ascii="仿宋_GB2312" w:hAnsi="宋体" w:eastAsia="仿宋_GB2312" w:cs="宋体"/>
                <w:kern w:val="0"/>
                <w:sz w:val="20"/>
                <w:szCs w:val="20"/>
                <w:lang w:val="en-US" w:eastAsia="zh-Hans"/>
              </w:rPr>
            </w:pPr>
            <w:r>
              <w:rPr>
                <w:rFonts w:hint="default" w:ascii="仿宋_GB2312" w:hAnsi="宋体" w:eastAsia="仿宋_GB2312" w:cs="宋体"/>
                <w:kern w:val="0"/>
                <w:sz w:val="20"/>
                <w:szCs w:val="20"/>
              </w:rPr>
              <w:t xml:space="preserve">    </w:t>
            </w:r>
            <w:r>
              <w:rPr>
                <w:rFonts w:hint="eastAsia" w:ascii="仿宋_GB2312" w:hAnsi="宋体" w:eastAsia="仿宋_GB2312" w:cs="宋体"/>
                <w:kern w:val="0"/>
                <w:sz w:val="20"/>
                <w:szCs w:val="20"/>
                <w:lang w:val="en-US" w:eastAsia="zh-Hans"/>
              </w:rPr>
              <w:t>陈风琴</w:t>
            </w:r>
          </w:p>
        </w:tc>
        <w:tc>
          <w:tcPr>
            <w:tcW w:w="4508" w:type="dxa"/>
            <w:tcBorders>
              <w:top w:val="nil"/>
              <w:left w:val="nil"/>
              <w:bottom w:val="single" w:color="auto" w:sz="4" w:space="0"/>
              <w:right w:val="single" w:color="auto" w:sz="4" w:space="0"/>
            </w:tcBorders>
            <w:shd w:val="clear" w:color="auto" w:fill="auto"/>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联系电话</w:t>
            </w:r>
          </w:p>
          <w:p>
            <w:pPr>
              <w:widowControl/>
              <w:rPr>
                <w:rFonts w:hint="default" w:ascii="仿宋_GB2312" w:hAnsi="宋体" w:eastAsia="仿宋_GB2312" w:cs="宋体"/>
                <w:kern w:val="0"/>
                <w:sz w:val="20"/>
                <w:szCs w:val="20"/>
              </w:rPr>
            </w:pPr>
            <w:r>
              <w:rPr>
                <w:rFonts w:hint="default" w:ascii="仿宋_GB2312" w:hAnsi="宋体" w:eastAsia="仿宋_GB2312" w:cs="宋体"/>
                <w:kern w:val="0"/>
                <w:sz w:val="20"/>
                <w:szCs w:val="20"/>
              </w:rPr>
              <w:t xml:space="preserve">    18260098789</w:t>
            </w:r>
          </w:p>
        </w:tc>
        <w:tc>
          <w:tcPr>
            <w:tcW w:w="1043" w:type="dxa"/>
            <w:tcBorders>
              <w:top w:val="single" w:color="auto" w:sz="4" w:space="0"/>
              <w:left w:val="nil"/>
              <w:bottom w:val="single" w:color="auto" w:sz="4" w:space="0"/>
              <w:right w:val="nil"/>
            </w:tcBorders>
            <w:shd w:val="clear" w:color="auto" w:fill="auto"/>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56" w:type="dxa"/>
            <w:tcBorders>
              <w:top w:val="nil"/>
              <w:left w:val="dotDash" w:color="auto" w:sz="8" w:space="0"/>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联系人</w:t>
            </w:r>
          </w:p>
        </w:tc>
        <w:tc>
          <w:tcPr>
            <w:tcW w:w="2894" w:type="dxa"/>
            <w:gridSpan w:val="4"/>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gridAfter w:val="1"/>
          <w:wAfter w:w="5406" w:type="dxa"/>
          <w:trHeight w:val="570"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品牌名称</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（项目名称）</w:t>
            </w:r>
          </w:p>
        </w:tc>
        <w:tc>
          <w:tcPr>
            <w:tcW w:w="45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规格、型号</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及主要性能</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（工程量清单后附）</w:t>
            </w:r>
          </w:p>
        </w:tc>
        <w:tc>
          <w:tcPr>
            <w:tcW w:w="1043"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交货时间</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（工期）</w:t>
            </w:r>
          </w:p>
        </w:tc>
        <w:tc>
          <w:tcPr>
            <w:tcW w:w="1256" w:type="dxa"/>
            <w:tcBorders>
              <w:top w:val="nil"/>
              <w:left w:val="dotDash"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交货地点</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数量</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单价</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总价</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产地</w:t>
            </w:r>
          </w:p>
        </w:tc>
      </w:tr>
      <w:tr>
        <w:trPr>
          <w:gridAfter w:val="1"/>
          <w:wAfter w:w="5406" w:type="dxa"/>
          <w:trHeight w:val="570"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自然大膝关节模型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1.尺寸：自然大，120×120×320mm；</w:t>
            </w:r>
            <w:r>
              <w:rPr>
                <w:rFonts w:hint="eastAsia" w:ascii="宋体" w:hAnsi="宋体" w:eastAsia="宋体" w:cs="宋体"/>
                <w:sz w:val="18"/>
                <w:szCs w:val="18"/>
              </w:rPr>
              <w:br w:type="textWrapping"/>
            </w:r>
            <w:r>
              <w:rPr>
                <w:rFonts w:hint="eastAsia" w:ascii="宋体" w:hAnsi="宋体" w:eastAsia="宋体" w:cs="宋体"/>
                <w:sz w:val="18"/>
                <w:szCs w:val="18"/>
              </w:rPr>
              <w:t>2.部件：1部件，由股骨下端和胫腓骨上端及周围韧带组成；</w:t>
            </w:r>
            <w:r>
              <w:rPr>
                <w:rFonts w:hint="eastAsia" w:ascii="宋体" w:hAnsi="宋体" w:eastAsia="宋体" w:cs="宋体"/>
                <w:sz w:val="18"/>
                <w:szCs w:val="18"/>
              </w:rPr>
              <w:br w:type="textWrapping"/>
            </w:r>
            <w:r>
              <w:rPr>
                <w:rFonts w:hint="eastAsia" w:ascii="宋体" w:hAnsi="宋体" w:eastAsia="宋体" w:cs="宋体"/>
                <w:sz w:val="18"/>
                <w:szCs w:val="18"/>
              </w:rPr>
              <w:t>3.功能：显示正常膝关节的组成和形态结构；</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4.材质：进口环保PVC材料，进口环保油漆，五金配件为不锈钢材料和金属电镀外观，塑料底座。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restart"/>
            <w:tcBorders>
              <w:top w:val="nil"/>
              <w:left w:val="nil"/>
              <w:right w:val="nil"/>
            </w:tcBorders>
            <w:shd w:val="clear" w:color="auto" w:fill="auto"/>
            <w:vAlign w:val="center"/>
          </w:tcPr>
          <w:p>
            <w:pPr>
              <w:widowControl/>
              <w:rPr>
                <w:rFonts w:ascii="仿宋_GB2312" w:hAnsi="宋体" w:eastAsia="仿宋_GB2312" w:cs="宋体"/>
                <w:kern w:val="0"/>
                <w:sz w:val="20"/>
                <w:szCs w:val="20"/>
              </w:rPr>
            </w:pPr>
            <w:r>
              <w:rPr>
                <w:rFonts w:hint="default" w:ascii="仿宋_GB2312" w:hAnsi="宋体" w:eastAsia="仿宋_GB2312" w:cs="宋体"/>
                <w:kern w:val="0"/>
                <w:sz w:val="20"/>
                <w:szCs w:val="20"/>
              </w:rPr>
              <w:t>202</w:t>
            </w:r>
            <w:r>
              <w:rPr>
                <w:rFonts w:hint="eastAsia" w:ascii="仿宋_GB2312" w:hAnsi="宋体" w:eastAsia="仿宋_GB2312" w:cs="宋体"/>
                <w:kern w:val="0"/>
                <w:sz w:val="20"/>
                <w:szCs w:val="20"/>
                <w:lang w:val="en-US" w:eastAsia="zh-CN"/>
              </w:rPr>
              <w:t>3</w:t>
            </w:r>
            <w:r>
              <w:rPr>
                <w:rFonts w:hint="eastAsia" w:ascii="仿宋_GB2312" w:hAnsi="宋体" w:eastAsia="仿宋_GB2312" w:cs="宋体"/>
                <w:kern w:val="0"/>
                <w:sz w:val="20"/>
                <w:szCs w:val="20"/>
                <w:lang w:val="en-US" w:eastAsia="zh-Hans"/>
              </w:rPr>
              <w:t>年</w:t>
            </w:r>
            <w:r>
              <w:rPr>
                <w:rFonts w:hint="default" w:ascii="仿宋_GB2312" w:hAnsi="宋体" w:eastAsia="仿宋_GB2312" w:cs="宋体"/>
                <w:kern w:val="0"/>
                <w:sz w:val="20"/>
                <w:szCs w:val="20"/>
                <w:lang w:eastAsia="zh-Hans"/>
              </w:rPr>
              <w:t>11</w:t>
            </w:r>
            <w:r>
              <w:rPr>
                <w:rFonts w:hint="eastAsia" w:ascii="仿宋_GB2312" w:hAnsi="宋体" w:eastAsia="仿宋_GB2312" w:cs="宋体"/>
                <w:kern w:val="0"/>
                <w:sz w:val="20"/>
                <w:szCs w:val="20"/>
                <w:lang w:val="en-US" w:eastAsia="zh-Hans"/>
              </w:rPr>
              <w:t>月</w:t>
            </w:r>
            <w:r>
              <w:rPr>
                <w:rFonts w:hint="default" w:ascii="仿宋_GB2312" w:hAnsi="宋体" w:eastAsia="仿宋_GB2312" w:cs="宋体"/>
                <w:kern w:val="0"/>
                <w:sz w:val="20"/>
                <w:szCs w:val="20"/>
                <w:lang w:eastAsia="zh-Hans"/>
              </w:rPr>
              <w:t>2</w:t>
            </w:r>
            <w:r>
              <w:rPr>
                <w:rFonts w:hint="eastAsia" w:ascii="仿宋_GB2312" w:hAnsi="宋体" w:eastAsia="仿宋_GB2312" w:cs="宋体"/>
                <w:kern w:val="0"/>
                <w:sz w:val="20"/>
                <w:szCs w:val="20"/>
                <w:lang w:val="en-US" w:eastAsia="zh-CN"/>
              </w:rPr>
              <w:t>4</w:t>
            </w:r>
            <w:bookmarkStart w:id="0" w:name="_GoBack"/>
            <w:bookmarkEnd w:id="0"/>
            <w:r>
              <w:rPr>
                <w:rFonts w:hint="eastAsia" w:ascii="仿宋_GB2312" w:hAnsi="宋体" w:eastAsia="仿宋_GB2312" w:cs="宋体"/>
                <w:kern w:val="0"/>
                <w:sz w:val="20"/>
                <w:szCs w:val="20"/>
                <w:lang w:val="en-US" w:eastAsia="zh-Hans"/>
              </w:rPr>
              <w:t>日前</w:t>
            </w:r>
          </w:p>
        </w:tc>
        <w:tc>
          <w:tcPr>
            <w:tcW w:w="1256" w:type="dxa"/>
            <w:vMerge w:val="restart"/>
            <w:tcBorders>
              <w:top w:val="nil"/>
              <w:left w:val="dotDash" w:color="auto" w:sz="8" w:space="0"/>
              <w:right w:val="single" w:color="auto" w:sz="4" w:space="0"/>
            </w:tcBorders>
            <w:shd w:val="clear" w:color="auto" w:fill="auto"/>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南京市江宁区润湖大道401号南京特师</w:t>
            </w:r>
            <w:r>
              <w:rPr>
                <w:rFonts w:hint="eastAsia" w:ascii="仿宋_GB2312" w:hAnsi="宋体" w:eastAsia="仿宋_GB2312" w:cs="宋体"/>
                <w:kern w:val="0"/>
                <w:sz w:val="20"/>
                <w:szCs w:val="20"/>
                <w:lang w:val="en-US" w:eastAsia="zh-CN"/>
              </w:rPr>
              <w:t>江宁校</w:t>
            </w:r>
            <w:r>
              <w:rPr>
                <w:rFonts w:hint="eastAsia" w:ascii="仿宋_GB2312" w:hAnsi="宋体" w:eastAsia="仿宋_GB2312" w:cs="宋体"/>
                <w:kern w:val="0"/>
                <w:sz w:val="20"/>
                <w:szCs w:val="20"/>
              </w:rPr>
              <w:t>区</w:t>
            </w:r>
            <w:r>
              <w:rPr>
                <w:rFonts w:hint="eastAsia" w:ascii="仿宋_GB2312" w:hAnsi="宋体" w:eastAsia="仿宋_GB2312" w:cs="宋体"/>
                <w:kern w:val="0"/>
                <w:sz w:val="20"/>
                <w:szCs w:val="20"/>
                <w:lang w:val="en-US" w:eastAsia="zh-Hans"/>
              </w:rPr>
              <w:t>A栋310数字解剖实验室</w:t>
            </w: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6</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kern w:val="0"/>
                <w:sz w:val="20"/>
                <w:szCs w:val="20"/>
                <w:lang w:val="en-US" w:eastAsia="zh-CN"/>
              </w:rPr>
            </w:pP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r>
      <w:tr>
        <w:trPr>
          <w:gridAfter w:val="1"/>
          <w:wAfter w:w="5406" w:type="dxa"/>
          <w:trHeight w:val="90" w:hRule="atLeast"/>
        </w:trPr>
        <w:tc>
          <w:tcPr>
            <w:tcW w:w="1392"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1D1B11"/>
                <w:kern w:val="0"/>
                <w:sz w:val="18"/>
                <w:szCs w:val="18"/>
                <w:u w:val="none"/>
                <w:lang w:val="en-US" w:eastAsia="zh-CN" w:bidi="ar"/>
              </w:rPr>
              <w:t>自然大髋关节模型</w:t>
            </w:r>
          </w:p>
        </w:tc>
        <w:tc>
          <w:tcPr>
            <w:tcW w:w="4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1.尺寸：自然大，175×150×200mm；</w:t>
            </w:r>
            <w:r>
              <w:rPr>
                <w:rFonts w:hint="eastAsia" w:ascii="宋体" w:hAnsi="宋体" w:eastAsia="宋体" w:cs="宋体"/>
                <w:sz w:val="18"/>
                <w:szCs w:val="18"/>
              </w:rPr>
              <w:br w:type="textWrapping"/>
            </w:r>
            <w:r>
              <w:rPr>
                <w:rFonts w:hint="eastAsia" w:ascii="宋体" w:hAnsi="宋体" w:eastAsia="宋体" w:cs="宋体"/>
                <w:sz w:val="18"/>
                <w:szCs w:val="18"/>
              </w:rPr>
              <w:t>2.部件：1部件，由髋骨及骨骼上端及周围韧带组成；</w:t>
            </w:r>
            <w:r>
              <w:rPr>
                <w:rFonts w:hint="eastAsia" w:ascii="宋体" w:hAnsi="宋体" w:eastAsia="宋体" w:cs="宋体"/>
                <w:sz w:val="18"/>
                <w:szCs w:val="18"/>
              </w:rPr>
              <w:br w:type="textWrapping"/>
            </w:r>
            <w:r>
              <w:rPr>
                <w:rFonts w:hint="eastAsia" w:ascii="宋体" w:hAnsi="宋体" w:eastAsia="宋体" w:cs="宋体"/>
                <w:sz w:val="18"/>
                <w:szCs w:val="18"/>
              </w:rPr>
              <w:t>3.功能：显示正常髋关节的组成和形态结构；</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4.材质：进口环保PVC材料，进口环保油漆，五金配件为不锈钢材料和金属电镀外观，塑料底座。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vAlign w:val="center"/>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69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4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r>
      <w:tr>
        <w:trPr>
          <w:gridAfter w:val="1"/>
          <w:wAfter w:w="5406" w:type="dxa"/>
          <w:trHeight w:val="74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1D1B11"/>
                <w:kern w:val="0"/>
                <w:sz w:val="18"/>
                <w:szCs w:val="18"/>
                <w:u w:val="none"/>
                <w:lang w:val="en-US" w:eastAsia="zh-CN" w:bidi="ar"/>
              </w:rPr>
              <w:t>肘关节模型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1.尺寸：自然大，120×80×200mm；</w:t>
            </w:r>
            <w:r>
              <w:rPr>
                <w:rFonts w:hint="eastAsia" w:ascii="宋体" w:hAnsi="宋体" w:eastAsia="宋体" w:cs="宋体"/>
                <w:sz w:val="18"/>
                <w:szCs w:val="18"/>
              </w:rPr>
              <w:br w:type="textWrapping"/>
            </w:r>
            <w:r>
              <w:rPr>
                <w:rFonts w:hint="eastAsia" w:ascii="宋体" w:hAnsi="宋体" w:eastAsia="宋体" w:cs="宋体"/>
                <w:sz w:val="18"/>
                <w:szCs w:val="18"/>
              </w:rPr>
              <w:t>2.部件：1部件，由肱骨下端和尺桡骨上端及周围韧带组成；</w:t>
            </w:r>
            <w:r>
              <w:rPr>
                <w:rFonts w:hint="eastAsia" w:ascii="宋体" w:hAnsi="宋体" w:eastAsia="宋体" w:cs="宋体"/>
                <w:sz w:val="18"/>
                <w:szCs w:val="18"/>
              </w:rPr>
              <w:br w:type="textWrapping"/>
            </w:r>
            <w:r>
              <w:rPr>
                <w:rFonts w:hint="eastAsia" w:ascii="宋体" w:hAnsi="宋体" w:eastAsia="宋体" w:cs="宋体"/>
                <w:sz w:val="18"/>
                <w:szCs w:val="18"/>
              </w:rPr>
              <w:t>3.功能：显示正常肘关节的组成和形态结构；</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4.材质：进口环保PVC材料，进口环保油漆，五金配件为不锈钢材料和金属电镀外观，塑料底座。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589"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1D1B11"/>
                <w:kern w:val="0"/>
                <w:sz w:val="18"/>
                <w:szCs w:val="18"/>
                <w:u w:val="none"/>
                <w:lang w:val="en-US" w:eastAsia="zh-CN" w:bidi="ar"/>
              </w:rPr>
              <w:t>骨结构模型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1.尺寸：放大80倍，260×190×150mm；</w:t>
            </w:r>
            <w:r>
              <w:rPr>
                <w:rFonts w:hint="eastAsia" w:ascii="宋体" w:hAnsi="宋体" w:eastAsia="宋体" w:cs="宋体"/>
                <w:sz w:val="18"/>
                <w:szCs w:val="18"/>
              </w:rPr>
              <w:br w:type="textWrapping"/>
            </w:r>
            <w:r>
              <w:rPr>
                <w:rFonts w:hint="eastAsia" w:ascii="宋体" w:hAnsi="宋体" w:eastAsia="宋体" w:cs="宋体"/>
                <w:sz w:val="18"/>
                <w:szCs w:val="18"/>
              </w:rPr>
              <w:t>2.部件：1部件，固定在底板上；</w:t>
            </w:r>
            <w:r>
              <w:rPr>
                <w:rFonts w:hint="eastAsia" w:ascii="宋体" w:hAnsi="宋体" w:eastAsia="宋体" w:cs="宋体"/>
                <w:sz w:val="18"/>
                <w:szCs w:val="18"/>
              </w:rPr>
              <w:br w:type="textWrapping"/>
            </w:r>
            <w:r>
              <w:rPr>
                <w:rFonts w:hint="eastAsia" w:ascii="宋体" w:hAnsi="宋体" w:eastAsia="宋体" w:cs="宋体"/>
                <w:sz w:val="18"/>
                <w:szCs w:val="18"/>
              </w:rPr>
              <w:t>3.功能：显示骨的剖面及放大骨微细结构的形态特征；</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                                     ★携带样品比较产品部件和质量</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622"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胃解剖模型　</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sz w:val="18"/>
                <w:szCs w:val="18"/>
              </w:rPr>
              <w:t>1.尺寸：自然大，150×180×210mm；</w:t>
            </w:r>
            <w:r>
              <w:rPr>
                <w:rFonts w:hint="eastAsia" w:ascii="宋体" w:hAnsi="宋体" w:eastAsia="宋体" w:cs="宋体"/>
                <w:sz w:val="18"/>
                <w:szCs w:val="18"/>
              </w:rPr>
              <w:br w:type="textWrapping"/>
            </w:r>
            <w:r>
              <w:rPr>
                <w:rFonts w:hint="eastAsia" w:ascii="宋体" w:hAnsi="宋体" w:eastAsia="宋体" w:cs="宋体"/>
                <w:sz w:val="18"/>
                <w:szCs w:val="18"/>
              </w:rPr>
              <w:t>2.部件：2部件，置于底座上；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3.功能：模型作纵剖，显示：粘膜襞、幽门瓣、幽门括约肌、胃粘膜以及由食管向胃移行之粘膜等构造，区分为前壁、后壁、 胃小弯和胃大弯以及胃壁肌肉走向及内部结构；</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5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肝解剖模型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sz w:val="18"/>
                <w:szCs w:val="18"/>
              </w:rPr>
              <w:t>1.尺寸：260×150×140mm；</w:t>
            </w:r>
            <w:r>
              <w:rPr>
                <w:rFonts w:hint="eastAsia" w:ascii="宋体" w:hAnsi="宋体" w:eastAsia="宋体" w:cs="宋体"/>
                <w:sz w:val="18"/>
                <w:szCs w:val="18"/>
              </w:rPr>
              <w:br w:type="textWrapping"/>
            </w:r>
            <w:r>
              <w:rPr>
                <w:rFonts w:hint="eastAsia" w:ascii="宋体" w:hAnsi="宋体" w:eastAsia="宋体" w:cs="宋体"/>
                <w:sz w:val="18"/>
                <w:szCs w:val="18"/>
              </w:rPr>
              <w:t>2.部件：1部件，置于底座上；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显示肝的膈面和脏面，肝胆解剖、肝血管、胆管的肝内分布等；肝的脏面主要显示肝内管道，重点显示门静脉及左右肝支，肝总管及左右肝支，肝固有动脉入肝及左右分支，模型还显示肝静脉、胆囊等结构。肝内管道的主要右前叶支、右后叶支的上下段支，尾状叶右部支、尾状叶左部支和左外叶的上、下段支；</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695"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肝胰十二指肠模型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1.尺寸：自然大，220×110×270mm；</w:t>
            </w:r>
            <w:r>
              <w:rPr>
                <w:rFonts w:hint="eastAsia" w:ascii="宋体" w:hAnsi="宋体" w:eastAsia="宋体" w:cs="宋体"/>
                <w:sz w:val="18"/>
                <w:szCs w:val="18"/>
              </w:rPr>
              <w:br w:type="textWrapping"/>
            </w:r>
            <w:r>
              <w:rPr>
                <w:rFonts w:hint="eastAsia" w:ascii="宋体" w:hAnsi="宋体" w:eastAsia="宋体" w:cs="宋体"/>
                <w:sz w:val="18"/>
                <w:szCs w:val="18"/>
              </w:rPr>
              <w:t>2.部件：1部件，置于底座上；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3.功能：显示肝的外形及固有韧带（包括肝冠状韧带、镰状韧带左右三角韧带以及肝圆韧带）。肝的左叶、右叶、方叶、尾叶及肝门处诸结构（右前方的左、右肝管和肝管、 左前方的肝固有动脉和左右支、与其后方门静脉的位置关系）显示下腔静脉末端、胆囊、胆囊体、胆囊颈、胆囊管并与肝总管合成胆总管，胰的形成、结构（胰头、胰体、胰尾、胰大、小管），十二指肠下部、降部、下部、升部及十二脂肠乳头等；</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579"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腹膜与内脏模型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1.尺寸：自然大，350×240×500mm；</w:t>
            </w:r>
            <w:r>
              <w:rPr>
                <w:rFonts w:hint="eastAsia" w:ascii="宋体" w:hAnsi="宋体" w:eastAsia="宋体" w:cs="宋体"/>
                <w:sz w:val="18"/>
                <w:szCs w:val="18"/>
              </w:rPr>
              <w:br w:type="textWrapping"/>
            </w:r>
            <w:r>
              <w:rPr>
                <w:rFonts w:hint="eastAsia" w:ascii="宋体" w:hAnsi="宋体" w:eastAsia="宋体" w:cs="宋体"/>
                <w:sz w:val="18"/>
                <w:szCs w:val="18"/>
              </w:rPr>
              <w:t>2.部件：2部件，置于底座上；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显示腹膜的分部，腹膜的各种形成物（韧带、系膜、网膜等及其相互移行），腹膜与脏器的关系（内位、间位、外位），内脏为海绵状，进一步显示腹膜腔、大小网膜、网膜囊、网膜孔、网膜囊前庭的围成；</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携带样品比较产品部件和质量</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1065"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鼻、口、咽、喉腔模型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1.尺寸：360×300×230mm；</w:t>
            </w:r>
            <w:r>
              <w:rPr>
                <w:rFonts w:hint="eastAsia" w:ascii="宋体" w:hAnsi="宋体" w:eastAsia="宋体" w:cs="宋体"/>
                <w:sz w:val="18"/>
                <w:szCs w:val="18"/>
              </w:rPr>
              <w:br w:type="textWrapping"/>
            </w:r>
            <w:r>
              <w:rPr>
                <w:rFonts w:hint="eastAsia" w:ascii="宋体" w:hAnsi="宋体" w:eastAsia="宋体" w:cs="宋体"/>
                <w:sz w:val="18"/>
                <w:szCs w:val="18"/>
              </w:rPr>
              <w:t>2.部件：10部件；</w:t>
            </w:r>
            <w:r>
              <w:rPr>
                <w:rFonts w:hint="eastAsia" w:ascii="宋体" w:hAnsi="宋体" w:eastAsia="宋体" w:cs="宋体"/>
                <w:sz w:val="18"/>
                <w:szCs w:val="18"/>
              </w:rPr>
              <w:br w:type="textWrapping"/>
            </w:r>
            <w:r>
              <w:rPr>
                <w:rFonts w:hint="eastAsia" w:ascii="宋体" w:hAnsi="宋体" w:eastAsia="宋体" w:cs="宋体"/>
                <w:sz w:val="18"/>
                <w:szCs w:val="18"/>
              </w:rPr>
              <w:t>3.功能：模型自眉弓的上方横切，下至甲状下方2-3气管环作剖面，并可拆卸组装，主要显示：右侧的表情肌肉，左侧的颅骨外形和口腔，鼻腔及咽、喉的解剖结构；</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621"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喉、气管、支气管及肺段支气管解剖模型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1.尺寸：自然大，220×220×520mm；</w:t>
            </w:r>
            <w:r>
              <w:rPr>
                <w:rFonts w:hint="eastAsia" w:ascii="宋体" w:hAnsi="宋体" w:eastAsia="宋体" w:cs="宋体"/>
                <w:sz w:val="18"/>
                <w:szCs w:val="18"/>
              </w:rPr>
              <w:br w:type="textWrapping"/>
            </w:r>
            <w:r>
              <w:rPr>
                <w:rFonts w:hint="eastAsia" w:ascii="宋体" w:hAnsi="宋体" w:eastAsia="宋体" w:cs="宋体"/>
                <w:sz w:val="18"/>
                <w:szCs w:val="18"/>
              </w:rPr>
              <w:t>2.部件：2部件，置于底座上；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3.功能：模型由喉正中矢状切面、喉连气管2个部件组成，并显示气管、左右主支气管、肺段支气管等结构；</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546"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胸腔解剖模型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sz w:val="18"/>
                <w:szCs w:val="18"/>
              </w:rPr>
              <w:t>1.尺寸：自然大，250×230×480mm；</w:t>
            </w:r>
            <w:r>
              <w:rPr>
                <w:rFonts w:hint="eastAsia" w:ascii="宋体" w:hAnsi="宋体" w:eastAsia="宋体" w:cs="宋体"/>
                <w:sz w:val="18"/>
                <w:szCs w:val="18"/>
              </w:rPr>
              <w:br w:type="textWrapping"/>
            </w:r>
            <w:r>
              <w:rPr>
                <w:rFonts w:hint="eastAsia" w:ascii="宋体" w:hAnsi="宋体" w:eastAsia="宋体" w:cs="宋体"/>
                <w:sz w:val="18"/>
                <w:szCs w:val="18"/>
              </w:rPr>
              <w:t>2.部件：17部件，置于底座上；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3.功能：模型由骨和软骨、肌肉和肌腱、内脏、喉、支气管树、肺和肺段、心脏、血管神经和腺体等胸部17个部件组成，并显示喉、支气管树、肺和肺段、心脏、血管神经等结构；</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678"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喉、心、肺模型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1.尺寸：自然大，230×360×130mm；</w:t>
            </w:r>
            <w:r>
              <w:rPr>
                <w:rFonts w:hint="eastAsia" w:ascii="宋体" w:hAnsi="宋体" w:eastAsia="宋体" w:cs="宋体"/>
                <w:sz w:val="18"/>
                <w:szCs w:val="18"/>
              </w:rPr>
              <w:br w:type="textWrapping"/>
            </w:r>
            <w:r>
              <w:rPr>
                <w:rFonts w:hint="eastAsia" w:ascii="宋体" w:hAnsi="宋体" w:eastAsia="宋体" w:cs="宋体"/>
                <w:sz w:val="18"/>
                <w:szCs w:val="18"/>
              </w:rPr>
              <w:t>2.部件：7部件，置于底座上；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3.功能：由喉、气管、肺、心脏、肺额状切面等结构组成，显示喉、气管、胸腔内心脏、左右肺以及膈上的食道裂孔、主动脉裂孔等结构；</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45"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肺泡放大模型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w:t>
            </w:r>
            <w:r>
              <w:rPr>
                <w:rFonts w:hint="eastAsia" w:ascii="宋体" w:hAnsi="宋体" w:eastAsia="宋体" w:cs="宋体"/>
                <w:sz w:val="18"/>
                <w:szCs w:val="18"/>
              </w:rPr>
              <w:br w:type="textWrapping"/>
            </w:r>
            <w:r>
              <w:rPr>
                <w:rFonts w:hint="eastAsia" w:ascii="宋体" w:hAnsi="宋体" w:eastAsia="宋体" w:cs="宋体"/>
                <w:sz w:val="18"/>
                <w:szCs w:val="18"/>
              </w:rPr>
              <w:t>2.部件：1部件，置于底座上；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3.功能：模型显示肺泡囊、肺泡管，弹性纤维等肺泡，终末细支气管、呼吸性细支气管、肺泡上皮等结构以及肺泡、肺泡上皮、肺泡囊、肺泡管、肺泡毛细血管等结构；</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440"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男性泌尿生殖系统解剖模型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1.尺寸：自然大，190×190×460mm；</w:t>
            </w:r>
            <w:r>
              <w:rPr>
                <w:rFonts w:hint="eastAsia" w:ascii="宋体" w:hAnsi="宋体" w:eastAsia="宋体" w:cs="宋体"/>
                <w:sz w:val="18"/>
                <w:szCs w:val="18"/>
              </w:rPr>
              <w:br w:type="textWrapping"/>
            </w:r>
            <w:r>
              <w:rPr>
                <w:rFonts w:hint="eastAsia" w:ascii="宋体" w:hAnsi="宋体" w:eastAsia="宋体" w:cs="宋体"/>
                <w:sz w:val="18"/>
                <w:szCs w:val="18"/>
              </w:rPr>
              <w:t>2.部件：5部件，置于底座上；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3.功能：显示了肾、输尿管、膀胱、尿道、睾丸、附睾、 输精管、射精管、前列腺、精囊腺及尿道球腺等，一侧肾作额状切面，示其皮质、髓质、肾小盏、肾大盏和肾盏等。膀胱、前列腺、阴茎作矢状剖面，膀胱内腔示膀胱三角、尿道内口、输尿管开口。前列腺示外形及剖 面。阴茎示阴茎海绵体和尿道海绵体。睾丸作正中矢状面，示睾丸小叶及睾丸网等；</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661"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肾剖面模型（放大3倍）</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1.尺寸：放大3倍，高140mm；</w:t>
            </w:r>
            <w:r>
              <w:rPr>
                <w:rFonts w:hint="eastAsia" w:ascii="宋体" w:hAnsi="宋体" w:eastAsia="宋体" w:cs="宋体"/>
                <w:sz w:val="18"/>
                <w:szCs w:val="18"/>
              </w:rPr>
              <w:br w:type="textWrapping"/>
            </w:r>
            <w:r>
              <w:rPr>
                <w:rFonts w:hint="eastAsia" w:ascii="宋体" w:hAnsi="宋体" w:eastAsia="宋体" w:cs="宋体"/>
                <w:sz w:val="18"/>
                <w:szCs w:val="18"/>
              </w:rPr>
              <w:t>2.部件：1部件，置于底座上；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肾作冠状切面，显示肾的上、下两端、内外两缘及前后两面的外形特征，在肾的剖面上，主要显示肾的皮质和髓质、肾锥体、肾乳头、肾柱、肾小盏、肾大盏、肾盂、肾上腺、肾结石及部分肾动静脉分支、属支的断段。同时，还显示输尿管的起始部；</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341"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男性盆腔正中矢状切面模型（4部件）</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1.尺寸：自然大，270×200×265mm；</w:t>
            </w:r>
            <w:r>
              <w:rPr>
                <w:rFonts w:hint="eastAsia" w:ascii="宋体" w:hAnsi="宋体" w:eastAsia="宋体" w:cs="宋体"/>
                <w:sz w:val="18"/>
                <w:szCs w:val="18"/>
              </w:rPr>
              <w:br w:type="textWrapping"/>
            </w:r>
            <w:r>
              <w:rPr>
                <w:rFonts w:hint="eastAsia" w:ascii="宋体" w:hAnsi="宋体" w:eastAsia="宋体" w:cs="宋体"/>
                <w:sz w:val="18"/>
                <w:szCs w:val="18"/>
              </w:rPr>
              <w:t>2.部件：4部件，置于底座上；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3.功能：通过骨盆正中矢状切面解剖，展现了男性生殖泌尿系统内部结构和各个的细节特征 。包括内生殖部分和外生殖部分二个部分。内生殖由生殖腺(睾丸)、输精管道（附睾、输精管、射精管和尿道）和 附属腺(精囊腺、前列腺、尿道球腺)组成。外生殖部分包括阴囊和阴茎。可拆卸的部件包括一个半阴茎内侧和横截面以及一个显示内部结构细节的睾丸解剖；</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1065"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女性盆腔正中矢状切面模型（3部件）</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1.尺寸：自然大，270×200×265mm；</w:t>
            </w:r>
            <w:r>
              <w:rPr>
                <w:rFonts w:hint="eastAsia" w:ascii="宋体" w:hAnsi="宋体" w:eastAsia="宋体" w:cs="宋体"/>
                <w:sz w:val="18"/>
                <w:szCs w:val="18"/>
              </w:rPr>
              <w:br w:type="textWrapping"/>
            </w:r>
            <w:r>
              <w:rPr>
                <w:rFonts w:hint="eastAsia" w:ascii="宋体" w:hAnsi="宋体" w:eastAsia="宋体" w:cs="宋体"/>
                <w:sz w:val="18"/>
                <w:szCs w:val="18"/>
              </w:rPr>
              <w:t>2.部件：3部件，置于底座上；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3.功能：显示了腹腔和骨盆肌，女性泌尿生殖系统的内部结构，可拆卸为女性生殖系统与子宫半开放揭示内侧和横断面的解剖；</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膀胱放大模型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1.尺寸：放大，180×140×120mm；</w:t>
            </w:r>
            <w:r>
              <w:rPr>
                <w:rFonts w:hint="eastAsia" w:ascii="宋体" w:hAnsi="宋体" w:eastAsia="宋体" w:cs="宋体"/>
                <w:sz w:val="18"/>
                <w:szCs w:val="18"/>
              </w:rPr>
              <w:br w:type="textWrapping"/>
            </w:r>
            <w:r>
              <w:rPr>
                <w:rFonts w:hint="eastAsia" w:ascii="宋体" w:hAnsi="宋体" w:eastAsia="宋体" w:cs="宋体"/>
                <w:sz w:val="18"/>
                <w:szCs w:val="18"/>
              </w:rPr>
              <w:t>2.部件：2部件，置于底座上；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3.功能：显示了膀胱、前列腺和精囊腺的形态及三者的毗邻关系，此外，也能观察到逼尿肌，输尿管及其开口，尿道内口，膀胱三角，尿道前列腺部及射精管等结构；</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子宫卵巢解剖放大模型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1.尺寸：放大，200×150×230mm；</w:t>
            </w:r>
            <w:r>
              <w:rPr>
                <w:rFonts w:hint="eastAsia" w:ascii="宋体" w:hAnsi="宋体" w:eastAsia="宋体" w:cs="宋体"/>
                <w:sz w:val="18"/>
                <w:szCs w:val="18"/>
              </w:rPr>
              <w:br w:type="textWrapping"/>
            </w:r>
            <w:r>
              <w:rPr>
                <w:rFonts w:hint="eastAsia" w:ascii="宋体" w:hAnsi="宋体" w:eastAsia="宋体" w:cs="宋体"/>
                <w:sz w:val="18"/>
                <w:szCs w:val="18"/>
              </w:rPr>
              <w:t>2.部件：1部件；</w:t>
            </w:r>
            <w:r>
              <w:rPr>
                <w:rFonts w:hint="eastAsia" w:ascii="宋体" w:hAnsi="宋体" w:eastAsia="宋体" w:cs="宋体"/>
                <w:sz w:val="18"/>
                <w:szCs w:val="18"/>
              </w:rPr>
              <w:br w:type="textWrapping"/>
            </w:r>
            <w:r>
              <w:rPr>
                <w:rFonts w:hint="eastAsia" w:ascii="宋体" w:hAnsi="宋体" w:eastAsia="宋体" w:cs="宋体"/>
                <w:sz w:val="18"/>
                <w:szCs w:val="18"/>
              </w:rPr>
              <w:t>3.功能：显示女性内生殖器的解剖结构，包括包括卵巢、输卵管、子宫、阴道和前庭大腺等，示子宫三层结构，子宫腔阴道示穹隆，左侧示卵巢、输卵管各部和子宫阔韧带的关系，右侧卵巢剖面示黄体、卵泡、子宫血管及子宫圆韧带等；</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前列腺病态模型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1.尺寸：自然大；</w:t>
            </w:r>
            <w:r>
              <w:rPr>
                <w:rFonts w:hint="eastAsia" w:ascii="宋体" w:hAnsi="宋体" w:eastAsia="宋体" w:cs="宋体"/>
                <w:sz w:val="18"/>
                <w:szCs w:val="18"/>
              </w:rPr>
              <w:br w:type="textWrapping"/>
            </w:r>
            <w:r>
              <w:rPr>
                <w:rFonts w:hint="eastAsia" w:ascii="宋体" w:hAnsi="宋体" w:eastAsia="宋体" w:cs="宋体"/>
                <w:sz w:val="18"/>
                <w:szCs w:val="18"/>
              </w:rPr>
              <w:t>2.部件：3部件，置于底座上；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3.功能：模型由健康前列腺、前列腺肥大、前列腺癌变3个模型组成，并显示了膀胱、前列腺和直肠的形态及三者的毗邻关系；</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脊髓和脊神经</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1.尺寸：放大3倍；</w:t>
            </w:r>
            <w:r>
              <w:rPr>
                <w:rFonts w:hint="eastAsia" w:ascii="宋体" w:hAnsi="宋体" w:eastAsia="宋体" w:cs="宋体"/>
                <w:sz w:val="18"/>
                <w:szCs w:val="18"/>
              </w:rPr>
              <w:br w:type="textWrapping"/>
            </w:r>
            <w:r>
              <w:rPr>
                <w:rFonts w:hint="eastAsia" w:ascii="宋体" w:hAnsi="宋体" w:eastAsia="宋体" w:cs="宋体"/>
                <w:sz w:val="18"/>
                <w:szCs w:val="18"/>
              </w:rPr>
              <w:t>2.部件：1部件，置于底座上；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3.功能：显示脊髓的横向和纵向横切的内部解剖结构；</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                                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携带样品比较产品部件和质量</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脊髓横断模型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1.尺寸：放大，280×250×90mm；</w:t>
            </w:r>
            <w:r>
              <w:rPr>
                <w:rFonts w:hint="eastAsia" w:ascii="宋体" w:hAnsi="宋体" w:eastAsia="宋体" w:cs="宋体"/>
                <w:sz w:val="18"/>
                <w:szCs w:val="18"/>
              </w:rPr>
              <w:br w:type="textWrapping"/>
            </w:r>
            <w:r>
              <w:rPr>
                <w:rFonts w:hint="eastAsia" w:ascii="宋体" w:hAnsi="宋体" w:eastAsia="宋体" w:cs="宋体"/>
                <w:sz w:val="18"/>
                <w:szCs w:val="18"/>
              </w:rPr>
              <w:t>2.部件：1部件，置于底座上；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3.功能：显示第五颈椎、椎动脉、椎静脉与脊髓的横切面以及脊神经组成、硬脊膜、蛛网膜下隙等结构；</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腰骶椎解剖与脊神经关系模型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1.尺寸：自然大，125×175×350mm；</w:t>
            </w:r>
            <w:r>
              <w:rPr>
                <w:rFonts w:hint="eastAsia" w:ascii="宋体" w:hAnsi="宋体" w:eastAsia="宋体" w:cs="宋体"/>
                <w:sz w:val="18"/>
                <w:szCs w:val="18"/>
              </w:rPr>
              <w:br w:type="textWrapping"/>
            </w:r>
            <w:r>
              <w:rPr>
                <w:rFonts w:hint="eastAsia" w:ascii="宋体" w:hAnsi="宋体" w:eastAsia="宋体" w:cs="宋体"/>
                <w:sz w:val="18"/>
                <w:szCs w:val="18"/>
              </w:rPr>
              <w:t>2.部件：2部件，置于底座上；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显示脊柱的腰屈和骶屈，剖开一胸椎，示骨髓腔、骨松质、骨密质和椎间盘。在腰骶椎的背侧，显示马尾、终丝，同时还显示部分腰神经，骶神经穿椎间孔和骶前、后孔的情况及该部位的静脉回流。显示腰椎、骶尾椎的解剖特征和与该段脊神经的位置关系；</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脊髓与脊神经分支放大模型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1.尺寸：放大，200×55×60mm；</w:t>
            </w:r>
            <w:r>
              <w:rPr>
                <w:rFonts w:hint="eastAsia" w:ascii="宋体" w:hAnsi="宋体" w:eastAsia="宋体" w:cs="宋体"/>
                <w:sz w:val="18"/>
                <w:szCs w:val="18"/>
              </w:rPr>
              <w:br w:type="textWrapping"/>
            </w:r>
            <w:r>
              <w:rPr>
                <w:rFonts w:hint="eastAsia" w:ascii="宋体" w:hAnsi="宋体" w:eastAsia="宋体" w:cs="宋体"/>
                <w:sz w:val="18"/>
                <w:szCs w:val="18"/>
              </w:rPr>
              <w:t>2.部件：2部件，置于底座上；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3.功能：模型由脊髓立体模型和脊髓平面模型两部分组成，显示脊髓连脊神经立体形态以及脊髓横切面等结构；</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胸椎附脊髓和脊神经放大模型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1.尺寸：放大，185×185×90mm；</w:t>
            </w:r>
            <w:r>
              <w:rPr>
                <w:rFonts w:hint="eastAsia" w:ascii="宋体" w:hAnsi="宋体" w:eastAsia="宋体" w:cs="宋体"/>
                <w:sz w:val="18"/>
                <w:szCs w:val="18"/>
              </w:rPr>
              <w:br w:type="textWrapping"/>
            </w:r>
            <w:r>
              <w:rPr>
                <w:rFonts w:hint="eastAsia" w:ascii="宋体" w:hAnsi="宋体" w:eastAsia="宋体" w:cs="宋体"/>
                <w:sz w:val="18"/>
                <w:szCs w:val="18"/>
              </w:rPr>
              <w:t>2.部件：1部件，置于底座上；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3.功能：显示胸椎与脊髓的局部形态和脊神经组成以及硬脊膜等结构；</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腰椎附脊髓与马尾神经放大模型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1.尺寸：放大，160×175×135mm；</w:t>
            </w:r>
            <w:r>
              <w:rPr>
                <w:rFonts w:hint="eastAsia" w:ascii="宋体" w:hAnsi="宋体" w:eastAsia="宋体" w:cs="宋体"/>
                <w:sz w:val="18"/>
                <w:szCs w:val="18"/>
              </w:rPr>
              <w:br w:type="textWrapping"/>
            </w:r>
            <w:r>
              <w:rPr>
                <w:rFonts w:hint="eastAsia" w:ascii="宋体" w:hAnsi="宋体" w:eastAsia="宋体" w:cs="宋体"/>
                <w:sz w:val="18"/>
                <w:szCs w:val="18"/>
              </w:rPr>
              <w:t>2.部件：1部件，置于底座上；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3.功能：显示脊髓腰骶膨大、脊髓圆锥、综丝、马尾以及椎间孔、腰神经和硬脊膜等结构；</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第四脑室脉络组织和脉络丛模型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1.尺寸：自然大，140×95×160mm；</w:t>
            </w:r>
            <w:r>
              <w:rPr>
                <w:rFonts w:hint="eastAsia" w:ascii="宋体" w:hAnsi="宋体" w:eastAsia="宋体" w:cs="宋体"/>
                <w:sz w:val="18"/>
                <w:szCs w:val="18"/>
              </w:rPr>
              <w:br w:type="textWrapping"/>
            </w:r>
            <w:r>
              <w:rPr>
                <w:rFonts w:hint="eastAsia" w:ascii="宋体" w:hAnsi="宋体" w:eastAsia="宋体" w:cs="宋体"/>
                <w:sz w:val="18"/>
                <w:szCs w:val="18"/>
              </w:rPr>
              <w:t>2.部件：3部件，置于底座上；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3.功能：显示脑室及脉络丛。模型上可观察到部分侧脑室及其脉络丛，第三脑室及其脉络丛，中脑水管，第四脑室及第四脑室脉络丛。本模型除可观察以上内容外，尚可观察脑干，小脑和间脑的外部形态结构；</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脑干及下丘脑核团模型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1.尺寸：放大，140×110×220mm；</w:t>
            </w:r>
            <w:r>
              <w:rPr>
                <w:rFonts w:hint="eastAsia" w:ascii="宋体" w:hAnsi="宋体" w:eastAsia="宋体" w:cs="宋体"/>
                <w:sz w:val="18"/>
                <w:szCs w:val="18"/>
              </w:rPr>
              <w:br w:type="textWrapping"/>
            </w:r>
            <w:r>
              <w:rPr>
                <w:rFonts w:hint="eastAsia" w:ascii="宋体" w:hAnsi="宋体" w:eastAsia="宋体" w:cs="宋体"/>
                <w:sz w:val="18"/>
                <w:szCs w:val="18"/>
              </w:rPr>
              <w:t>2.部件：4部件，置于底座上；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显示了脑干的形态结构和间脑神经核团,可分解为四部件。脑干部除可观察延髓、脑桥，菱形窝和中脑的形态外。还可观察第II至Ⅶ对脑神经在脑干部位。间脑可观察到上丘脑、背侧丘脑、后丘脑和下丘脑。在背侧丘脑和下丘脑部显示了各主要核团；</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Style w:val="14"/>
                <w:rFonts w:hint="eastAsia" w:ascii="宋体" w:hAnsi="宋体" w:eastAsia="宋体" w:cs="宋体"/>
                <w:sz w:val="18"/>
                <w:szCs w:val="18"/>
                <w:lang w:val="en-US" w:eastAsia="zh-CN" w:bidi="ar"/>
              </w:rPr>
              <w:t>间脑直观模型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1.尺寸：放大，245×130×245mm；</w:t>
            </w:r>
            <w:r>
              <w:rPr>
                <w:rFonts w:hint="eastAsia" w:ascii="宋体" w:hAnsi="宋体" w:eastAsia="宋体" w:cs="宋体"/>
                <w:sz w:val="18"/>
                <w:szCs w:val="18"/>
              </w:rPr>
              <w:br w:type="textWrapping"/>
            </w:r>
            <w:r>
              <w:rPr>
                <w:rFonts w:hint="eastAsia" w:ascii="宋体" w:hAnsi="宋体" w:eastAsia="宋体" w:cs="宋体"/>
                <w:sz w:val="18"/>
                <w:szCs w:val="18"/>
              </w:rPr>
              <w:t>2.部件：4部件，置于底座上；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显示了间脑的分部和神经核团。间脑包括上丘脑，背侧丘脑下丘脑，后丘脑和底丘脑五部，本模型还显示背侧丘脑，下丘脑和底丘脑的神经核团以及脑基底核和内囊在冠状争面上的形态，配布及其邻接关系。在垂体的矢状切面显示了垂体门静脉；</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Style w:val="14"/>
                <w:rFonts w:hint="eastAsia" w:ascii="宋体" w:hAnsi="宋体" w:eastAsia="宋体" w:cs="宋体"/>
                <w:sz w:val="18"/>
                <w:szCs w:val="18"/>
                <w:lang w:val="en-US" w:eastAsia="zh-CN" w:bidi="ar"/>
              </w:rPr>
              <w:t>脑干放大模型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1.尺寸：放大6倍，250×200×370mm；</w:t>
            </w:r>
            <w:r>
              <w:rPr>
                <w:rFonts w:hint="eastAsia" w:ascii="宋体" w:hAnsi="宋体" w:eastAsia="宋体" w:cs="宋体"/>
                <w:sz w:val="18"/>
                <w:szCs w:val="18"/>
              </w:rPr>
              <w:br w:type="textWrapping"/>
            </w:r>
            <w:r>
              <w:rPr>
                <w:rFonts w:hint="eastAsia" w:ascii="宋体" w:hAnsi="宋体" w:eastAsia="宋体" w:cs="宋体"/>
                <w:sz w:val="18"/>
                <w:szCs w:val="18"/>
              </w:rPr>
              <w:t>2.部件：1部件，置于底座上；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3.功能：显示脑干的外形和十二对脑神经在脑干的部位，并示延髓、脑桥、中脑三部分，上接间脑；</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Style w:val="14"/>
                <w:rFonts w:hint="eastAsia" w:ascii="宋体" w:hAnsi="宋体" w:eastAsia="宋体" w:cs="宋体"/>
                <w:sz w:val="18"/>
                <w:szCs w:val="18"/>
                <w:lang w:val="en-US" w:eastAsia="zh-CN" w:bidi="ar"/>
              </w:rPr>
              <w:t>脑及脑动脉模型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1.尺寸：自然大，200×200×150mm；</w:t>
            </w:r>
            <w:r>
              <w:rPr>
                <w:rFonts w:hint="eastAsia" w:ascii="宋体" w:hAnsi="宋体" w:eastAsia="宋体" w:cs="宋体"/>
                <w:sz w:val="18"/>
                <w:szCs w:val="18"/>
              </w:rPr>
              <w:br w:type="textWrapping"/>
            </w:r>
            <w:r>
              <w:rPr>
                <w:rFonts w:hint="eastAsia" w:ascii="宋体" w:hAnsi="宋体" w:eastAsia="宋体" w:cs="宋体"/>
                <w:sz w:val="18"/>
                <w:szCs w:val="18"/>
              </w:rPr>
              <w:t>2.部件：8-9部件，置于底座上；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显示脑的外形结构：大脑外侧面主要结构、大脑半球内侧面和底面的主要结构、脑干各面的主要结构、小脑的主要结构；脑的动脉供应：动脉的来源、动脉在脑底面的行程和联合情况、大小脑的动脉分布；</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同时可手动操作组成脑及脑动脉各部件组合和分离的过程。配有数字标注及文字说明，方便学生更直观的了解该模型的结构。</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Style w:val="14"/>
                <w:rFonts w:hint="eastAsia" w:ascii="宋体" w:hAnsi="宋体" w:eastAsia="宋体" w:cs="宋体"/>
                <w:sz w:val="18"/>
                <w:szCs w:val="18"/>
                <w:lang w:val="en-US" w:eastAsia="zh-CN" w:bidi="ar"/>
              </w:rPr>
              <w:t>内囊与基底神经节立体解剖</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1.尺寸：放大，80×115×130mm；</w:t>
            </w:r>
            <w:r>
              <w:rPr>
                <w:rFonts w:hint="eastAsia" w:ascii="宋体" w:hAnsi="宋体" w:eastAsia="宋体" w:cs="宋体"/>
                <w:sz w:val="18"/>
                <w:szCs w:val="18"/>
              </w:rPr>
              <w:br w:type="textWrapping"/>
            </w:r>
            <w:r>
              <w:rPr>
                <w:rFonts w:hint="eastAsia" w:ascii="宋体" w:hAnsi="宋体" w:eastAsia="宋体" w:cs="宋体"/>
                <w:sz w:val="18"/>
                <w:szCs w:val="18"/>
              </w:rPr>
              <w:t>2.部件：2部件，置于底座上；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3.功能：显示了大脑基底核及内囊。基底核包括尾状核、豆状核、杏仁核和屏状核。模型上可观察到各核团形态、位置以及它们之间与背侧丘脑的毗邻关系。同时，也可观察内襄的位置形态等；</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Style w:val="14"/>
                <w:rFonts w:hint="eastAsia" w:ascii="宋体" w:hAnsi="宋体" w:eastAsia="宋体" w:cs="宋体"/>
                <w:sz w:val="18"/>
                <w:szCs w:val="18"/>
                <w:lang w:val="en-US" w:eastAsia="zh-CN" w:bidi="ar"/>
              </w:rPr>
              <w:t>脑干矢状切面模型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1.尺寸：放大6倍，210×310×440mm；</w:t>
            </w:r>
            <w:r>
              <w:rPr>
                <w:rFonts w:hint="eastAsia" w:ascii="宋体" w:hAnsi="宋体" w:eastAsia="宋体" w:cs="宋体"/>
                <w:sz w:val="18"/>
                <w:szCs w:val="18"/>
              </w:rPr>
              <w:br w:type="textWrapping"/>
            </w:r>
            <w:r>
              <w:rPr>
                <w:rFonts w:hint="eastAsia" w:ascii="宋体" w:hAnsi="宋体" w:eastAsia="宋体" w:cs="宋体"/>
                <w:sz w:val="18"/>
                <w:szCs w:val="18"/>
              </w:rPr>
              <w:t>2.部件：2部件，置于底座上；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3.功能：模型作矢状切面，显示脑干的外形和十二对脑神经在脑干的部位，并示延髓、脑桥、中脑三部分，上接间脑；</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Style w:val="14"/>
                <w:rFonts w:hint="eastAsia" w:ascii="宋体" w:hAnsi="宋体" w:eastAsia="宋体" w:cs="宋体"/>
                <w:sz w:val="18"/>
                <w:szCs w:val="18"/>
                <w:lang w:val="en-US" w:eastAsia="zh-CN" w:bidi="ar"/>
              </w:rPr>
              <w:t>脑干横切面模型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1.尺寸：放大6倍，210×310×440mm；</w:t>
            </w:r>
            <w:r>
              <w:rPr>
                <w:rFonts w:hint="eastAsia" w:ascii="宋体" w:hAnsi="宋体" w:eastAsia="宋体" w:cs="宋体"/>
                <w:sz w:val="18"/>
                <w:szCs w:val="18"/>
              </w:rPr>
              <w:br w:type="textWrapping"/>
            </w:r>
            <w:r>
              <w:rPr>
                <w:rFonts w:hint="eastAsia" w:ascii="宋体" w:hAnsi="宋体" w:eastAsia="宋体" w:cs="宋体"/>
                <w:sz w:val="18"/>
                <w:szCs w:val="18"/>
              </w:rPr>
              <w:t>2.部件：9部件，置于底座上；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模型按成人脑干标本成比例放大，平卧在底托板上。按水平线作有八个横切，示：1.平锥体交叉切面，2.平丘系交叉切面，3.平舌下神经断面，4.平位听神经断面，5.平展神经断面，6.平三叉神经断面，7.平下丘断面，8.平上丘脑面，模型断面上分别参照HE染色色泽涂色，一侧示切片自然色，一侧示神经核、纤维的位置及毗邻关系等；</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Style w:val="14"/>
                <w:rFonts w:hint="eastAsia" w:ascii="宋体" w:hAnsi="宋体" w:eastAsia="宋体" w:cs="宋体"/>
                <w:sz w:val="18"/>
                <w:szCs w:val="18"/>
                <w:lang w:val="en-US" w:eastAsia="zh-CN" w:bidi="ar"/>
              </w:rPr>
              <w:t>小脑放大</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1.尺寸：放大8倍，400×230×165mm；</w:t>
            </w:r>
            <w:r>
              <w:rPr>
                <w:rFonts w:hint="eastAsia" w:ascii="宋体" w:hAnsi="宋体" w:eastAsia="宋体" w:cs="宋体"/>
                <w:sz w:val="18"/>
                <w:szCs w:val="18"/>
              </w:rPr>
              <w:br w:type="textWrapping"/>
            </w:r>
            <w:r>
              <w:rPr>
                <w:rFonts w:hint="eastAsia" w:ascii="宋体" w:hAnsi="宋体" w:eastAsia="宋体" w:cs="宋体"/>
                <w:sz w:val="18"/>
                <w:szCs w:val="18"/>
              </w:rPr>
              <w:t>2.部件：2部件；</w:t>
            </w:r>
            <w:r>
              <w:rPr>
                <w:rFonts w:hint="eastAsia" w:ascii="宋体" w:hAnsi="宋体" w:eastAsia="宋体" w:cs="宋体"/>
                <w:sz w:val="18"/>
                <w:szCs w:val="18"/>
              </w:rPr>
              <w:br w:type="textWrapping"/>
            </w:r>
            <w:r>
              <w:rPr>
                <w:rFonts w:hint="eastAsia" w:ascii="宋体" w:hAnsi="宋体" w:eastAsia="宋体" w:cs="宋体"/>
                <w:sz w:val="18"/>
                <w:szCs w:val="18"/>
              </w:rPr>
              <w:t>3.功能：显示小脑的外形和内部结构。小脑水平切面可显示小脑内部结构, 包括小脑中央核（顶核、球状核、栓状核和齿状核）等结构；</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Style w:val="14"/>
                <w:rFonts w:hint="eastAsia" w:ascii="宋体" w:hAnsi="宋体" w:eastAsia="宋体" w:cs="宋体"/>
                <w:sz w:val="18"/>
                <w:szCs w:val="18"/>
                <w:lang w:val="en-US" w:eastAsia="zh-CN" w:bidi="ar"/>
              </w:rPr>
              <w:t>丘脑放大模型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1.尺寸：放大6倍，270×200×135mm；</w:t>
            </w:r>
            <w:r>
              <w:rPr>
                <w:rFonts w:hint="eastAsia" w:ascii="宋体" w:hAnsi="宋体" w:eastAsia="宋体" w:cs="宋体"/>
                <w:sz w:val="18"/>
                <w:szCs w:val="18"/>
              </w:rPr>
              <w:br w:type="textWrapping"/>
            </w:r>
            <w:r>
              <w:rPr>
                <w:rFonts w:hint="eastAsia" w:ascii="宋体" w:hAnsi="宋体" w:eastAsia="宋体" w:cs="宋体"/>
                <w:sz w:val="18"/>
                <w:szCs w:val="18"/>
              </w:rPr>
              <w:t>2.部件：10部件，置于底座上；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3.功能：模型在腹后外侧核中部作冠状断面，断面后方为一整体，前方各核可自由拆卸，显示右侧丘脑各核团的位置、形态；</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Style w:val="14"/>
                <w:rFonts w:hint="eastAsia" w:ascii="宋体" w:hAnsi="宋体" w:eastAsia="宋体" w:cs="宋体"/>
                <w:sz w:val="18"/>
                <w:szCs w:val="18"/>
                <w:lang w:val="en-US" w:eastAsia="zh-CN" w:bidi="ar"/>
              </w:rPr>
              <w:t>大脑分叶模型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1.尺寸：自然大，215×170×140mm；</w:t>
            </w:r>
            <w:r>
              <w:rPr>
                <w:rFonts w:hint="eastAsia" w:ascii="宋体" w:hAnsi="宋体" w:eastAsia="宋体" w:cs="宋体"/>
                <w:sz w:val="18"/>
                <w:szCs w:val="18"/>
              </w:rPr>
              <w:br w:type="textWrapping"/>
            </w:r>
            <w:r>
              <w:rPr>
                <w:rFonts w:hint="eastAsia" w:ascii="宋体" w:hAnsi="宋体" w:eastAsia="宋体" w:cs="宋体"/>
                <w:sz w:val="18"/>
                <w:szCs w:val="18"/>
              </w:rPr>
              <w:t>2.部件：2部件，置于底座上；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3.功能：大脑作正中矢状切面，左侧大脑半球作水平切面，并剖开颞叶， 显示间脑；小脑作矢状剖面；按照医学本科统编教材设计，按不同功能部位进行定位，并用颜色加以区别；</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脑干脑神经核及脑神经</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1.尺寸：放大，300×230×450mm；</w:t>
            </w:r>
            <w:r>
              <w:rPr>
                <w:rFonts w:hint="eastAsia" w:ascii="宋体" w:hAnsi="宋体" w:eastAsia="宋体" w:cs="宋体"/>
                <w:sz w:val="18"/>
                <w:szCs w:val="18"/>
              </w:rPr>
              <w:br w:type="textWrapping"/>
            </w:r>
            <w:r>
              <w:rPr>
                <w:rFonts w:hint="eastAsia" w:ascii="宋体" w:hAnsi="宋体" w:eastAsia="宋体" w:cs="宋体"/>
                <w:sz w:val="18"/>
                <w:szCs w:val="18"/>
              </w:rPr>
              <w:t>2.部件：1部件，置于底座上；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根据脑神经核纤维的分布、功能和发生来源，将脑神经核用各种颜色加以区分。深红色代表体躯传出（运动）核柱，黄色代表一般内脏传出（付交感）核柱，粉红色以示特殊内脏传出核柱，蓝色代表一般体躯，内脏和特殊内脏传入（感觉）核柱，黑绿色代表特殊体躯传入核柱，延髓背侧的薄、楔束核亦用蓝色表示。中脑红核用橙黄色，黑质用紫色。脑神经纤维鱼核柱颜色一致；</w:t>
            </w:r>
            <w:r>
              <w:rPr>
                <w:rFonts w:hint="eastAsia" w:ascii="宋体" w:hAnsi="宋体" w:eastAsia="宋体" w:cs="宋体"/>
                <w:sz w:val="18"/>
                <w:szCs w:val="18"/>
              </w:rPr>
              <w:br w:type="textWrapping"/>
            </w:r>
            <w:r>
              <w:rPr>
                <w:rFonts w:hint="eastAsia" w:ascii="宋体" w:hAnsi="宋体" w:eastAsia="宋体" w:cs="宋体"/>
                <w:sz w:val="18"/>
                <w:szCs w:val="18"/>
              </w:rPr>
              <w:t>4.材质：优质铁丝，进口环保油漆，塑料底座。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深感觉、前庭传导束和脊髓小脑束</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1.尺寸：放大，420×450×450mm；</w:t>
            </w:r>
            <w:r>
              <w:rPr>
                <w:rFonts w:hint="eastAsia" w:ascii="宋体" w:hAnsi="宋体" w:eastAsia="宋体" w:cs="宋体"/>
                <w:sz w:val="18"/>
                <w:szCs w:val="18"/>
              </w:rPr>
              <w:br w:type="textWrapping"/>
            </w:r>
            <w:r>
              <w:rPr>
                <w:rFonts w:hint="eastAsia" w:ascii="宋体" w:hAnsi="宋体" w:eastAsia="宋体" w:cs="宋体"/>
                <w:sz w:val="18"/>
                <w:szCs w:val="18"/>
              </w:rPr>
              <w:t>2.部件：1部件，置于底座上；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前庭传导，分别以草绿色和墨棕色表示一级和二级纤维。前庭二级纤维参与组成内侧纵束。前庭脊髓束，分别与有关脑神经核、脊髓联系。此外，尚表示前庭和二级纤维与小脑、中央核的联系；脊髓小脑束，以黄色表示，主要说明其起始，行程以及在小脑的投射部位；</w:t>
            </w:r>
            <w:r>
              <w:rPr>
                <w:rFonts w:hint="eastAsia" w:ascii="宋体" w:hAnsi="宋体" w:eastAsia="宋体" w:cs="宋体"/>
                <w:sz w:val="18"/>
                <w:szCs w:val="18"/>
              </w:rPr>
              <w:br w:type="textWrapping"/>
            </w:r>
            <w:r>
              <w:rPr>
                <w:rFonts w:hint="eastAsia" w:ascii="宋体" w:hAnsi="宋体" w:eastAsia="宋体" w:cs="宋体"/>
                <w:sz w:val="18"/>
                <w:szCs w:val="18"/>
              </w:rPr>
              <w:t>4.材质：优质铁丝，进口环保油漆，塑料底座。</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心脏解剖放大模型（放大4倍，3部件）</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1.尺寸：放大4倍；</w:t>
            </w:r>
            <w:r>
              <w:rPr>
                <w:rFonts w:hint="eastAsia" w:ascii="宋体" w:hAnsi="宋体" w:eastAsia="宋体" w:cs="宋体"/>
                <w:sz w:val="18"/>
                <w:szCs w:val="18"/>
              </w:rPr>
              <w:br w:type="textWrapping"/>
            </w:r>
            <w:r>
              <w:rPr>
                <w:rFonts w:hint="eastAsia" w:ascii="宋体" w:hAnsi="宋体" w:eastAsia="宋体" w:cs="宋体"/>
                <w:sz w:val="18"/>
                <w:szCs w:val="18"/>
              </w:rPr>
              <w:t>2.部件：7部件，置于底座上；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模型外形部分，示冠状沟，沟的上方为心底部，包括心房、心耳及出入心脏的大血管。示前、后室间沟为左右心室的分界。出入心脏的大血管有上、下腔静脉，肺静脉、肺动脉、主动脉及主动脉弓上发出的三条血管。（由右向左为头臂干， 右颈总动脉、左锁骨下动脉），营养心脏的血管有左、右冠状动脉。示心小静脉，心中静脉，心大静脉，及冠状窦。内部构造：主要显示四个心腔；此外，左右心房之间有房间隔，上有卵园窝，左右心室之间有室间隔，在隔上示膜部和肌性部；</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携带样品比较产品部件和质量</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透明心脏解剖模型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1.尺寸：自然大，150×150×270mm；</w:t>
            </w:r>
            <w:r>
              <w:rPr>
                <w:rFonts w:hint="eastAsia" w:ascii="宋体" w:hAnsi="宋体" w:eastAsia="宋体" w:cs="宋体"/>
                <w:sz w:val="18"/>
                <w:szCs w:val="18"/>
              </w:rPr>
              <w:br w:type="textWrapping"/>
            </w:r>
            <w:r>
              <w:rPr>
                <w:rFonts w:hint="eastAsia" w:ascii="宋体" w:hAnsi="宋体" w:eastAsia="宋体" w:cs="宋体"/>
                <w:sz w:val="18"/>
                <w:szCs w:val="18"/>
              </w:rPr>
              <w:t>2.部件：2部件，置于底座上；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模型外形部分，示冠状沟，沟的上方为心底部，包括心房、心耳及出入心脏的大血管。示前、后室间沟为左右心室的分界。出入心脏的大血管有上、下腔静脉，肺静脉、肺动脉、主动脉及主动脉弓上发出的三条血管。（由右向左为头臂干， 右颈总动脉、左锁骨下动脉），营养心脏的血管有左、右冠状动脉。示心小静脉，心中静脉，心大静脉，及冠状窦。内部构造：主要显示四个心腔；此外，左右心房之间有房间隔，上有卵园窝，左右心室之间有室间隔，在隔上示膜部和肌性部；</w:t>
            </w:r>
            <w:r>
              <w:rPr>
                <w:rFonts w:hint="eastAsia" w:ascii="宋体" w:hAnsi="宋体" w:eastAsia="宋体" w:cs="宋体"/>
                <w:sz w:val="18"/>
                <w:szCs w:val="18"/>
              </w:rPr>
              <w:br w:type="textWrapping"/>
            </w:r>
            <w:r>
              <w:rPr>
                <w:rFonts w:hint="eastAsia" w:ascii="宋体" w:hAnsi="宋体" w:eastAsia="宋体" w:cs="宋体"/>
                <w:sz w:val="18"/>
                <w:szCs w:val="18"/>
              </w:rPr>
              <w:t>4.材质：进口透明环保PVC材料，进口环保油漆，塑料底座。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人体浅层淋巴和浅静脉分布模型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1.尺寸：自然大，350×230×820mm；</w:t>
            </w:r>
            <w:r>
              <w:rPr>
                <w:rFonts w:hint="eastAsia" w:ascii="宋体" w:hAnsi="宋体" w:eastAsia="宋体" w:cs="宋体"/>
                <w:sz w:val="18"/>
                <w:szCs w:val="18"/>
              </w:rPr>
              <w:br w:type="textWrapping"/>
            </w:r>
            <w:r>
              <w:rPr>
                <w:rFonts w:hint="eastAsia" w:ascii="宋体" w:hAnsi="宋体" w:eastAsia="宋体" w:cs="宋体"/>
                <w:sz w:val="18"/>
                <w:szCs w:val="18"/>
              </w:rPr>
              <w:t>2.部件：3部件，置于底座上；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模型右半显示浅层结构：颈外浅静脉及其属支，上肢头静脉，贵要静脉和前臂正中静脉，下肢大小隐静脉及其主要属支。颈浅淋巴结、肘淋巴结、腹股沟下浅淋巴结的分布位置及它们的收集范围；左半侧主要显示颈深淋巴结和腋淋巴结的配布以及它们各收集的范围，背部浅层肌及淋巴管也有所显示；</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门静脉系模型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1.尺寸：自然大，360×175×530mm；</w:t>
            </w:r>
            <w:r>
              <w:rPr>
                <w:rFonts w:hint="eastAsia" w:ascii="宋体" w:hAnsi="宋体" w:eastAsia="宋体" w:cs="宋体"/>
                <w:sz w:val="18"/>
                <w:szCs w:val="18"/>
              </w:rPr>
              <w:br w:type="textWrapping"/>
            </w:r>
            <w:r>
              <w:rPr>
                <w:rFonts w:hint="eastAsia" w:ascii="宋体" w:hAnsi="宋体" w:eastAsia="宋体" w:cs="宋体"/>
                <w:sz w:val="18"/>
                <w:szCs w:val="18"/>
              </w:rPr>
              <w:t>2.部件：4部件，置于底座上；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3.功能：产品上至颈根部作水平切，下至大腿根部、上肢于上三分之一横切，打开胸腹壁</w:t>
            </w:r>
            <w:r>
              <w:rPr>
                <w:rFonts w:hint="eastAsia" w:ascii="宋体" w:hAnsi="宋体" w:eastAsia="宋体" w:cs="宋体"/>
                <w:sz w:val="18"/>
                <w:szCs w:val="18"/>
                <w:lang w:eastAsia="zh-CN"/>
              </w:rPr>
              <w:t>，</w:t>
            </w:r>
            <w:r>
              <w:rPr>
                <w:rFonts w:hint="eastAsia" w:ascii="宋体" w:hAnsi="宋体" w:eastAsia="宋体" w:cs="宋体"/>
                <w:sz w:val="18"/>
                <w:szCs w:val="18"/>
              </w:rPr>
              <w:t>示门静脉系的组成。躯干部示上腔静脉，左右锁骨下静脉、颈内静脉、头臂静脉、下腔静脉、髂总静脉及奇静脉的断段。腹腔内示肝、胃、肠、食管的部分外形。门静脉系示各级属支及属支的配布。门静脉系统主要示肠系膜上、下静脉，脾静脉，附脐静脉，食管静脉、胃左静脉、胃右静脉、胆囊静脉、胰十二指肠后上静脉等以及和门静脉系有关的食管静脉丛、直肠静脉丛、脐旁静脉丛、胸腹壁静脉，腹壁上、下静脉以及腹壁浅静脉等；</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携带样品比较产品部件和质量</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全身深层淋巴回流模型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1.尺寸：自然大，400×280×870mm；</w:t>
            </w:r>
            <w:r>
              <w:rPr>
                <w:rFonts w:hint="eastAsia" w:ascii="宋体" w:hAnsi="宋体" w:eastAsia="宋体" w:cs="宋体"/>
                <w:sz w:val="18"/>
                <w:szCs w:val="18"/>
              </w:rPr>
              <w:br w:type="textWrapping"/>
            </w:r>
            <w:r>
              <w:rPr>
                <w:rFonts w:hint="eastAsia" w:ascii="宋体" w:hAnsi="宋体" w:eastAsia="宋体" w:cs="宋体"/>
                <w:sz w:val="18"/>
                <w:szCs w:val="18"/>
              </w:rPr>
              <w:t>2.部件：16部件，置于底座上；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模型由人体半身躯干（四肢除外）组成，内脏可拆卸。显示全身深、浅层淋巴循环的形态及结构；枕淋巴结、乳突淋巴结、腮腺浅淋巴结、下颌下淋巴结、颈外侧浅淋巴结、颈外侧深淋巴结、颏下淋巴结、锁骨淋巴结、颈内静脉二腹肌淋巴结、颈内静脉肩胛舌骨肌淋巴结、尖淋巴结、纵隔前淋巴结、纵隔后淋巴结、气管支气管下淋巴结、支气管肺门淋巴结、气管支气管上淋巴结、上腔静脉前淋巴结、主动脉前淋巴结、上腔静脉后淋巴结、肺动脉后淋巴结、主动脉后淋巴结、隔上前群淋巴结、隔上中群淋巴结、隔上后群淋巴结、肝淋巴、胆囊淋巴结、胃右淋巴结、贲门淋巴环、胃左淋巴结、胰淋巴结、脾淋巴结、胃网膜左淋巴结、胃网膜右淋巴结、结肠上淋巴结、中结肠淋巴结、右结肠淋巴结、回结肠淋巴结、肠系膜上淋巴结、左结肠淋巴结、肠系膜下淋巴结、结肠旁淋巴结、乙状结肠淋巴结、直肠上淋巴结、髂内淋巴结、腹股沟淋巴结、骶淋巴、肠系膜下动脉、肠系膜下淋巴结、结肠旁淋巴结、左结肠淋巴结、乙状肠淋巴结、腰淋巴结、淋巴输出管、髂总淋巴结、髂外淋巴结、肋间淋巴结、毛细淋巴结、闭孔淋巴结、腹股沟浅淋巴结、主动脉弓淋巴结、肺动脉前淋巴结、直肠淋巴结肋间淋巴结、胸骨旁淋巴结、膈上淋巴结、子宫旁淋巴结、膀胱淋巴结等；</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淋巴系统模型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1.尺寸：1/2自然大，540×850×15mm；</w:t>
            </w:r>
            <w:r>
              <w:rPr>
                <w:rFonts w:hint="eastAsia" w:ascii="宋体" w:hAnsi="宋体" w:eastAsia="宋体" w:cs="宋体"/>
                <w:sz w:val="18"/>
                <w:szCs w:val="18"/>
              </w:rPr>
              <w:br w:type="textWrapping"/>
            </w:r>
            <w:r>
              <w:rPr>
                <w:rFonts w:hint="eastAsia" w:ascii="宋体" w:hAnsi="宋体" w:eastAsia="宋体" w:cs="宋体"/>
                <w:sz w:val="18"/>
                <w:szCs w:val="18"/>
              </w:rPr>
              <w:t>2.部件：1部件，置于底座上；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显示全身深、浅层淋巴循环的形态及结构；枕淋巴结、乳突淋巴结、腮腺浅淋巴结、下颌下淋巴结、颈外侧浅淋巴结、颈外侧深淋巴结、颏下淋巴结、锁骨淋巴结、颈内静脉二腹肌淋巴结、颈内静脉肩胛舌骨肌淋巴结、尖淋巴结、纵隔前淋巴结、纵隔后淋巴结、气管支气管下淋巴结、支气管肺门淋巴结、气管支气管上淋巴结、上腔静脉前淋巴结、主动脉前淋巴结、上腔静脉后淋巴结、肺动脉后淋巴结、主动脉后淋巴结、隔上前群淋巴结、隔上中群淋巴结、隔上后群淋巴结、肝淋巴、胆囊淋巴结、胃右淋巴结、贲门淋巴环、胃左淋巴结、胰淋巴结、脾淋巴结、胃网膜左淋巴结、胃网膜右淋巴结、结肠上淋巴结、中结肠淋巴结、右结肠淋巴结、回结肠淋巴结、肠系膜上淋巴结、左结肠淋巴结、肠系膜下淋巴结、结肠旁淋巴结、乙状结肠淋巴结、直肠上淋巴结、髂内淋巴结、腹股沟淋巴结、骶淋巴、肠系膜下动脉、肠系膜下淋巴结、结肠旁淋巴结、左结肠淋巴结、乙状肠淋巴结、腰淋巴结、淋巴输出管、髂总淋巴结、髂外淋巴结、肋间淋巴结、毛细淋巴结、闭孔淋巴结、腹股沟浅淋巴结、主动脉弓淋巴结、肺动脉前淋巴结、直肠淋巴结肋间淋巴结、胸骨旁淋巴结、膈上淋巴结、子宫旁淋巴结、膀胱淋巴结等；</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4.材质：进口环保PVC材料，进口环保油漆，原木底座。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耳（外、中、内）解剖放大模型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1.尺寸：放大3倍，360×150×220mm；</w:t>
            </w:r>
            <w:r>
              <w:rPr>
                <w:rFonts w:hint="eastAsia" w:ascii="宋体" w:hAnsi="宋体" w:eastAsia="宋体" w:cs="宋体"/>
                <w:sz w:val="18"/>
                <w:szCs w:val="18"/>
              </w:rPr>
              <w:br w:type="textWrapping"/>
            </w:r>
            <w:r>
              <w:rPr>
                <w:rFonts w:hint="eastAsia" w:ascii="宋体" w:hAnsi="宋体" w:eastAsia="宋体" w:cs="宋体"/>
                <w:sz w:val="18"/>
                <w:szCs w:val="18"/>
              </w:rPr>
              <w:t>2.部件：6部件，固定在底座上；</w:t>
            </w:r>
            <w:r>
              <w:rPr>
                <w:rFonts w:hint="eastAsia" w:ascii="宋体" w:hAnsi="宋体" w:eastAsia="宋体" w:cs="宋体"/>
                <w:sz w:val="18"/>
                <w:szCs w:val="18"/>
              </w:rPr>
              <w:br w:type="textWrapping"/>
            </w:r>
            <w:r>
              <w:rPr>
                <w:rFonts w:hint="eastAsia" w:ascii="宋体" w:hAnsi="宋体" w:eastAsia="宋体" w:cs="宋体"/>
                <w:sz w:val="18"/>
                <w:szCs w:val="18"/>
              </w:rPr>
              <w:t>3.功能：显示耳廓、外耳道、鼓室、鼓膜、听小骨和内耳；</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同时可手动操作组成耳解剖各部件组合和分离的过程。配有数字标注及文字说明，方便学生更直观的了解该模型的结构。</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内耳解剖放大模型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1.尺寸：放大30倍，330×205×140mm；</w:t>
            </w:r>
            <w:r>
              <w:rPr>
                <w:rFonts w:hint="eastAsia" w:ascii="宋体" w:hAnsi="宋体" w:eastAsia="宋体" w:cs="宋体"/>
                <w:sz w:val="18"/>
                <w:szCs w:val="18"/>
              </w:rPr>
              <w:br w:type="textWrapping"/>
            </w:r>
            <w:r>
              <w:rPr>
                <w:rFonts w:hint="eastAsia" w:ascii="宋体" w:hAnsi="宋体" w:eastAsia="宋体" w:cs="宋体"/>
                <w:sz w:val="18"/>
                <w:szCs w:val="18"/>
              </w:rPr>
              <w:t>2.部件：2部件；</w:t>
            </w:r>
            <w:r>
              <w:rPr>
                <w:rFonts w:hint="eastAsia" w:ascii="宋体" w:hAnsi="宋体" w:eastAsia="宋体" w:cs="宋体"/>
                <w:sz w:val="18"/>
                <w:szCs w:val="18"/>
              </w:rPr>
              <w:br w:type="textWrapping"/>
            </w:r>
            <w:r>
              <w:rPr>
                <w:rFonts w:hint="eastAsia" w:ascii="宋体" w:hAnsi="宋体" w:eastAsia="宋体" w:cs="宋体"/>
                <w:sz w:val="18"/>
                <w:szCs w:val="18"/>
              </w:rPr>
              <w:t>3.功能：内耳迷路（包括骨迷路和膜迷路）以及沿耳蜗纵轴剖开的耳蜗纵剖面等两个部件组成，可显示打开的上半规管、内耳前庭球囊、椭圆囊以及耳蜗纵剖面和前庭、耳蜗神经等结构；</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内耳迷路放大模型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1.尺寸：放大，120×105×145mm；</w:t>
            </w:r>
            <w:r>
              <w:rPr>
                <w:rFonts w:hint="eastAsia" w:ascii="宋体" w:hAnsi="宋体" w:eastAsia="宋体" w:cs="宋体"/>
                <w:sz w:val="18"/>
                <w:szCs w:val="18"/>
              </w:rPr>
              <w:br w:type="textWrapping"/>
            </w:r>
            <w:r>
              <w:rPr>
                <w:rFonts w:hint="eastAsia" w:ascii="宋体" w:hAnsi="宋体" w:eastAsia="宋体" w:cs="宋体"/>
                <w:sz w:val="18"/>
                <w:szCs w:val="18"/>
              </w:rPr>
              <w:t>2.部件：2部件；</w:t>
            </w:r>
            <w:r>
              <w:rPr>
                <w:rFonts w:hint="eastAsia" w:ascii="宋体" w:hAnsi="宋体" w:eastAsia="宋体" w:cs="宋体"/>
                <w:sz w:val="18"/>
                <w:szCs w:val="18"/>
              </w:rPr>
              <w:br w:type="textWrapping"/>
            </w:r>
            <w:r>
              <w:rPr>
                <w:rFonts w:hint="eastAsia" w:ascii="宋体" w:hAnsi="宋体" w:eastAsia="宋体" w:cs="宋体"/>
                <w:sz w:val="18"/>
                <w:szCs w:val="18"/>
              </w:rPr>
              <w:t>3.功能：模型沿耳蜗的蜗顶至蜗底和蜗管、前庭及三个半规管剖开部分骨迷路，主要显示耳蜗、前庭、三个骨半规管、三个膜半规管、椭圆囊、球囊骨壶腹、膜壶腹、椭圆球囊管、蜗窗、前庭窗、前庭界等形态结构；</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w:t>
            </w:r>
            <w:r>
              <w:rPr>
                <w:rFonts w:hint="eastAsia" w:ascii="宋体" w:hAnsi="宋体" w:eastAsia="宋体" w:cs="宋体"/>
                <w:sz w:val="18"/>
                <w:szCs w:val="18"/>
              </w:rPr>
              <w:br w:type="textWrapping"/>
            </w:r>
            <w:r>
              <w:rPr>
                <w:rFonts w:hint="eastAsia" w:ascii="宋体" w:hAnsi="宋体" w:eastAsia="宋体" w:cs="宋体"/>
                <w:sz w:val="18"/>
                <w:szCs w:val="18"/>
              </w:rPr>
              <w:t>5.配带该产品虚拟3D模型二维码，使用手机微信扫描二维码，可在线免费观看该产品的高清晰虚拟3D效果，可放大和缩小，可全方位旋转，同时有不少于10种显示背景可以任意切换，3D效果操作时，不卡顿，视频效果可受手指操作控制，操作灵活。</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内耳、听小骨及鼓膜放大模型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1.尺寸：放大，180×170×175mm；</w:t>
            </w:r>
            <w:r>
              <w:rPr>
                <w:rFonts w:hint="eastAsia" w:ascii="宋体" w:hAnsi="宋体" w:eastAsia="宋体" w:cs="宋体"/>
                <w:sz w:val="18"/>
                <w:szCs w:val="18"/>
              </w:rPr>
              <w:br w:type="textWrapping"/>
            </w:r>
            <w:r>
              <w:rPr>
                <w:rFonts w:hint="eastAsia" w:ascii="宋体" w:hAnsi="宋体" w:eastAsia="宋体" w:cs="宋体"/>
                <w:sz w:val="18"/>
                <w:szCs w:val="18"/>
              </w:rPr>
              <w:t>2.部件：3部件；</w:t>
            </w:r>
            <w:r>
              <w:rPr>
                <w:rFonts w:hint="eastAsia" w:ascii="宋体" w:hAnsi="宋体" w:eastAsia="宋体" w:cs="宋体"/>
                <w:sz w:val="18"/>
                <w:szCs w:val="18"/>
              </w:rPr>
              <w:br w:type="textWrapping"/>
            </w:r>
            <w:r>
              <w:rPr>
                <w:rFonts w:hint="eastAsia" w:ascii="宋体" w:hAnsi="宋体" w:eastAsia="宋体" w:cs="宋体"/>
                <w:sz w:val="18"/>
                <w:szCs w:val="18"/>
              </w:rPr>
              <w:t>3.功能：模型由内耳、鼓膜听小骨和耳蜗等3个部件组成，并显示内耳迷路、鼓膜、听小骨和耳蜗、前庭蜗神经等结构；</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79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眼球与眼眶附血管神经放大模型</w:t>
            </w:r>
          </w:p>
        </w:tc>
        <w:tc>
          <w:tcPr>
            <w:tcW w:w="45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1.尺寸：放大6倍，400×290×190mm；</w:t>
            </w:r>
            <w:r>
              <w:rPr>
                <w:rFonts w:hint="eastAsia" w:ascii="宋体" w:hAnsi="宋体" w:eastAsia="宋体" w:cs="宋体"/>
                <w:sz w:val="18"/>
                <w:szCs w:val="18"/>
              </w:rPr>
              <w:br w:type="textWrapping"/>
            </w:r>
            <w:r>
              <w:rPr>
                <w:rFonts w:hint="eastAsia" w:ascii="宋体" w:hAnsi="宋体" w:eastAsia="宋体" w:cs="宋体"/>
                <w:sz w:val="18"/>
                <w:szCs w:val="18"/>
              </w:rPr>
              <w:t>2.部件：10部件，置于底座上；</w:t>
            </w:r>
            <w:r>
              <w:rPr>
                <w:rFonts w:hint="eastAsia" w:ascii="宋体" w:hAnsi="宋体" w:eastAsia="宋体" w:cs="宋体"/>
                <w:sz w:val="18"/>
                <w:szCs w:val="18"/>
              </w:rPr>
              <w:br w:type="textWrapping"/>
            </w:r>
            <w:r>
              <w:rPr>
                <w:rFonts w:hint="eastAsia" w:ascii="宋体" w:hAnsi="宋体" w:eastAsia="宋体" w:cs="宋体"/>
                <w:sz w:val="18"/>
                <w:szCs w:val="18"/>
              </w:rPr>
              <w:t>3.功能：模型由眼眶、眼球壁、巩膜、脉络膜和视网膜、玻璃体、眼球外肌以及眼眶壁和鼻甲10个部件组成，详尽的展示了眼（包括眼球壁和内容物）、眼副器（包括眼睑、结膜、泪器和眼球外肌）以及眼的血管和神经等结构；</w:t>
            </w:r>
            <w:r>
              <w:rPr>
                <w:rFonts w:hint="eastAsia" w:ascii="宋体" w:hAnsi="宋体" w:eastAsia="宋体" w:cs="宋体"/>
                <w:sz w:val="18"/>
                <w:szCs w:val="18"/>
              </w:rPr>
              <w:br w:type="textWrapping"/>
            </w:r>
            <w:r>
              <w:rPr>
                <w:rFonts w:hint="eastAsia" w:ascii="宋体" w:hAnsi="宋体" w:eastAsia="宋体" w:cs="宋体"/>
                <w:sz w:val="18"/>
                <w:szCs w:val="18"/>
              </w:rPr>
              <w:t>4.材质：进口环保PVC材料，进口环保油漆，塑料底座。</w:t>
            </w:r>
          </w:p>
        </w:tc>
        <w:tc>
          <w:tcPr>
            <w:tcW w:w="1043" w:type="dxa"/>
            <w:vMerge w:val="continue"/>
            <w:tcBorders>
              <w:left w:val="nil"/>
              <w:right w:val="nil"/>
            </w:tcBorders>
            <w:shd w:val="clear" w:color="auto" w:fill="auto"/>
          </w:tcPr>
          <w:p>
            <w:pPr>
              <w:widowControl/>
              <w:rPr>
                <w:rFonts w:ascii="仿宋_GB2312" w:hAnsi="宋体" w:eastAsia="仿宋_GB2312" w:cs="宋体"/>
                <w:kern w:val="0"/>
                <w:sz w:val="20"/>
                <w:szCs w:val="20"/>
              </w:rPr>
            </w:pPr>
          </w:p>
        </w:tc>
        <w:tc>
          <w:tcPr>
            <w:tcW w:w="1256" w:type="dxa"/>
            <w:vMerge w:val="continue"/>
            <w:tcBorders>
              <w:left w:val="dotDash" w:color="auto" w:sz="8" w:space="0"/>
              <w:right w:val="single" w:color="auto" w:sz="4" w:space="0"/>
            </w:tcBorders>
            <w:shd w:val="clear" w:color="auto" w:fill="auto"/>
          </w:tcPr>
          <w:p>
            <w:pPr>
              <w:widowControl/>
              <w:rPr>
                <w:rFonts w:ascii="仿宋_GB2312" w:hAnsi="宋体" w:eastAsia="仿宋_GB2312"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696"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733"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c>
          <w:tcPr>
            <w:tcW w:w="845" w:type="dxa"/>
            <w:tcBorders>
              <w:top w:val="nil"/>
              <w:left w:val="nil"/>
              <w:bottom w:val="single" w:color="auto" w:sz="4" w:space="0"/>
              <w:right w:val="single" w:color="auto" w:sz="4" w:space="0"/>
            </w:tcBorders>
            <w:shd w:val="clear" w:color="auto" w:fill="auto"/>
          </w:tcPr>
          <w:p>
            <w:pPr>
              <w:widowControl/>
              <w:rPr>
                <w:rFonts w:ascii="仿宋_GB2312" w:hAnsi="宋体" w:eastAsia="仿宋_GB2312" w:cs="宋体"/>
                <w:kern w:val="0"/>
                <w:sz w:val="20"/>
                <w:szCs w:val="20"/>
              </w:rPr>
            </w:pPr>
          </w:p>
        </w:tc>
      </w:tr>
      <w:tr>
        <w:trPr>
          <w:gridAfter w:val="1"/>
          <w:wAfter w:w="5406" w:type="dxa"/>
          <w:trHeight w:val="450" w:hRule="atLeast"/>
        </w:trPr>
        <w:tc>
          <w:tcPr>
            <w:tcW w:w="1392" w:type="dxa"/>
            <w:tcBorders>
              <w:top w:val="nil"/>
              <w:left w:val="single" w:color="auto" w:sz="4" w:space="0"/>
              <w:bottom w:val="single" w:color="auto" w:sz="4" w:space="0"/>
              <w:right w:val="single" w:color="auto" w:sz="4" w:space="0"/>
            </w:tcBorders>
            <w:shd w:val="clear" w:color="auto" w:fill="auto"/>
            <w:vAlign w:val="bottom"/>
          </w:tcPr>
          <w:p>
            <w:pPr>
              <w:widowControl/>
              <w:rPr>
                <w:rFonts w:ascii="仿宋_GB2312" w:hAnsi="宋体" w:eastAsia="仿宋_GB2312" w:cs="宋体"/>
                <w:kern w:val="0"/>
                <w:sz w:val="22"/>
                <w:szCs w:val="22"/>
              </w:rPr>
            </w:pPr>
            <w:r>
              <w:rPr>
                <w:rFonts w:hint="eastAsia" w:ascii="仿宋_GB2312" w:hAnsi="宋体" w:eastAsia="仿宋_GB2312" w:cs="宋体"/>
                <w:kern w:val="0"/>
                <w:sz w:val="22"/>
                <w:szCs w:val="22"/>
              </w:rPr>
              <w:t>其他要求:</w:t>
            </w:r>
          </w:p>
        </w:tc>
        <w:tc>
          <w:tcPr>
            <w:tcW w:w="5551" w:type="dxa"/>
            <w:gridSpan w:val="2"/>
            <w:tcBorders>
              <w:top w:val="single" w:color="auto" w:sz="4" w:space="0"/>
              <w:left w:val="nil"/>
              <w:bottom w:val="single" w:color="auto" w:sz="4" w:space="0"/>
              <w:right w:val="single" w:color="auto" w:sz="4" w:space="0"/>
            </w:tcBorders>
            <w:shd w:val="clear" w:color="auto" w:fill="auto"/>
            <w:vAlign w:val="bottom"/>
          </w:tcPr>
          <w:p>
            <w:pPr>
              <w:widowControl/>
              <w:rPr>
                <w:rFonts w:ascii="仿宋_GB2312" w:hAnsi="宋体" w:eastAsia="仿宋_GB2312" w:cs="宋体"/>
                <w:kern w:val="0"/>
                <w:sz w:val="22"/>
                <w:szCs w:val="22"/>
              </w:rPr>
            </w:pPr>
            <w:r>
              <w:rPr>
                <w:rFonts w:hint="eastAsia" w:ascii="仿宋_GB2312" w:hAnsi="宋体" w:eastAsia="仿宋_GB2312" w:cs="宋体"/>
                <w:kern w:val="0"/>
                <w:sz w:val="22"/>
                <w:szCs w:val="22"/>
              </w:rPr>
              <w:t>按规定时间交货，不可延期</w:t>
            </w:r>
          </w:p>
        </w:tc>
        <w:tc>
          <w:tcPr>
            <w:tcW w:w="4150" w:type="dxa"/>
            <w:gridSpan w:val="5"/>
            <w:tcBorders>
              <w:top w:val="single" w:color="auto" w:sz="4" w:space="0"/>
              <w:left w:val="nil"/>
              <w:bottom w:val="single" w:color="auto" w:sz="4" w:space="0"/>
              <w:right w:val="single" w:color="000000" w:sz="4" w:space="0"/>
            </w:tcBorders>
            <w:shd w:val="clear" w:color="auto" w:fill="auto"/>
            <w:vAlign w:val="bottom"/>
          </w:tcPr>
          <w:p>
            <w:pPr>
              <w:widowControl/>
              <w:rPr>
                <w:rFonts w:ascii="仿宋_GB2312" w:hAnsi="宋体" w:eastAsia="仿宋_GB2312" w:cs="宋体"/>
                <w:kern w:val="0"/>
                <w:sz w:val="22"/>
                <w:szCs w:val="22"/>
              </w:rPr>
            </w:pPr>
            <w:r>
              <w:rPr>
                <w:rFonts w:hint="eastAsia" w:ascii="仿宋_GB2312" w:hAnsi="宋体" w:eastAsia="仿宋_GB2312" w:cs="宋体"/>
                <w:kern w:val="0"/>
                <w:sz w:val="22"/>
                <w:szCs w:val="22"/>
              </w:rPr>
              <w:t>总报价:人民币(大写)</w:t>
            </w:r>
            <w:r>
              <w:rPr>
                <w:rFonts w:hint="eastAsia" w:ascii="仿宋_GB2312" w:hAnsi="宋体" w:eastAsia="仿宋_GB2312" w:cs="宋体"/>
                <w:kern w:val="0"/>
                <w:sz w:val="22"/>
                <w:szCs w:val="22"/>
                <w:u w:val="single"/>
              </w:rPr>
              <w:t xml:space="preserve">            元</w:t>
            </w:r>
          </w:p>
        </w:tc>
      </w:tr>
      <w:tr>
        <w:trPr>
          <w:gridAfter w:val="1"/>
          <w:wAfter w:w="5406" w:type="dxa"/>
          <w:trHeight w:val="450" w:hRule="atLeast"/>
        </w:trPr>
        <w:tc>
          <w:tcPr>
            <w:tcW w:w="6943" w:type="dxa"/>
            <w:gridSpan w:val="3"/>
            <w:tcBorders>
              <w:top w:val="nil"/>
              <w:left w:val="single" w:color="auto" w:sz="4" w:space="0"/>
              <w:bottom w:val="single" w:color="auto" w:sz="4" w:space="0"/>
              <w:right w:val="single" w:color="auto" w:sz="4" w:space="0"/>
            </w:tcBorders>
            <w:shd w:val="clear" w:color="auto" w:fill="auto"/>
            <w:vAlign w:val="bottom"/>
          </w:tcPr>
          <w:p>
            <w:pPr>
              <w:widowControl/>
              <w:rPr>
                <w:rFonts w:ascii="仿宋_GB2312" w:hAnsi="宋体" w:eastAsia="仿宋_GB2312" w:cs="宋体"/>
                <w:kern w:val="0"/>
                <w:sz w:val="22"/>
                <w:szCs w:val="22"/>
              </w:rPr>
            </w:pPr>
            <w:r>
              <w:rPr>
                <w:rFonts w:hint="eastAsia" w:ascii="仿宋_GB2312" w:hAnsi="宋体" w:eastAsia="仿宋_GB2312" w:cs="宋体"/>
                <w:kern w:val="0"/>
                <w:sz w:val="22"/>
                <w:szCs w:val="22"/>
              </w:rPr>
              <w:t>要求供应商报价截止时间</w:t>
            </w:r>
          </w:p>
        </w:tc>
        <w:tc>
          <w:tcPr>
            <w:tcW w:w="4150" w:type="dxa"/>
            <w:gridSpan w:val="5"/>
            <w:tcBorders>
              <w:top w:val="single" w:color="auto" w:sz="4" w:space="0"/>
              <w:left w:val="nil"/>
              <w:bottom w:val="single" w:color="auto" w:sz="4" w:space="0"/>
              <w:right w:val="single" w:color="000000" w:sz="4" w:space="0"/>
            </w:tcBorders>
            <w:shd w:val="clear" w:color="auto" w:fill="auto"/>
            <w:vAlign w:val="bottom"/>
          </w:tcPr>
          <w:p>
            <w:pPr>
              <w:widowControl/>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w:t>
            </w:r>
          </w:p>
        </w:tc>
      </w:tr>
      <w:tr>
        <w:trPr>
          <w:gridAfter w:val="1"/>
          <w:wAfter w:w="5406" w:type="dxa"/>
          <w:trHeight w:val="600" w:hRule="atLeast"/>
        </w:trPr>
        <w:tc>
          <w:tcPr>
            <w:tcW w:w="6943"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2"/>
              </w:rPr>
            </w:pPr>
            <w:r>
              <w:rPr>
                <w:rFonts w:hint="default" w:ascii="仿宋_GB2312" w:hAnsi="宋体" w:eastAsia="仿宋_GB2312" w:cs="宋体"/>
                <w:kern w:val="0"/>
                <w:sz w:val="22"/>
                <w:szCs w:val="22"/>
              </w:rPr>
              <w:t>11</w:t>
            </w:r>
            <w:r>
              <w:rPr>
                <w:rFonts w:hint="eastAsia" w:ascii="仿宋_GB2312" w:hAnsi="宋体" w:eastAsia="仿宋_GB2312" w:cs="宋体"/>
                <w:kern w:val="0"/>
                <w:sz w:val="22"/>
                <w:szCs w:val="22"/>
              </w:rPr>
              <w:t xml:space="preserve">月 </w:t>
            </w:r>
            <w:r>
              <w:rPr>
                <w:rFonts w:hint="eastAsia" w:ascii="仿宋_GB2312" w:hAnsi="宋体" w:eastAsia="仿宋_GB2312" w:cs="宋体"/>
                <w:kern w:val="0"/>
                <w:sz w:val="22"/>
                <w:szCs w:val="22"/>
                <w:lang w:val="en-US" w:eastAsia="zh-CN"/>
              </w:rPr>
              <w:t>14</w:t>
            </w:r>
            <w:r>
              <w:rPr>
                <w:rFonts w:hint="eastAsia" w:ascii="仿宋_GB2312" w:hAnsi="宋体" w:eastAsia="仿宋_GB2312" w:cs="宋体"/>
                <w:kern w:val="0"/>
                <w:sz w:val="22"/>
                <w:szCs w:val="22"/>
              </w:rPr>
              <w:t>日　</w:t>
            </w:r>
            <w:r>
              <w:rPr>
                <w:rFonts w:hint="eastAsia" w:ascii="仿宋_GB2312" w:hAnsi="宋体" w:eastAsia="仿宋_GB2312" w:cs="宋体"/>
                <w:kern w:val="0"/>
                <w:sz w:val="22"/>
                <w:szCs w:val="22"/>
                <w:lang w:val="en-US" w:eastAsia="zh-Hans"/>
              </w:rPr>
              <w:t>上</w:t>
            </w:r>
            <w:r>
              <w:rPr>
                <w:rFonts w:hint="eastAsia" w:ascii="仿宋_GB2312" w:hAnsi="宋体" w:eastAsia="仿宋_GB2312" w:cs="宋体"/>
                <w:kern w:val="0"/>
                <w:sz w:val="22"/>
                <w:szCs w:val="22"/>
              </w:rPr>
              <w:t>午　</w:t>
            </w:r>
            <w:r>
              <w:rPr>
                <w:rFonts w:hint="default" w:ascii="仿宋_GB2312" w:hAnsi="宋体" w:eastAsia="仿宋_GB2312" w:cs="宋体"/>
                <w:kern w:val="0"/>
                <w:sz w:val="22"/>
                <w:szCs w:val="22"/>
              </w:rPr>
              <w:t>9</w:t>
            </w:r>
            <w:r>
              <w:rPr>
                <w:rFonts w:hint="eastAsia" w:ascii="仿宋_GB2312" w:hAnsi="宋体" w:eastAsia="仿宋_GB2312" w:cs="宋体"/>
                <w:kern w:val="0"/>
                <w:sz w:val="22"/>
                <w:szCs w:val="22"/>
              </w:rPr>
              <w:t>时</w:t>
            </w:r>
          </w:p>
        </w:tc>
        <w:tc>
          <w:tcPr>
            <w:tcW w:w="4150" w:type="dxa"/>
            <w:gridSpan w:val="5"/>
            <w:tcBorders>
              <w:top w:val="single" w:color="auto" w:sz="4" w:space="0"/>
              <w:left w:val="nil"/>
              <w:bottom w:val="single" w:color="auto" w:sz="4" w:space="0"/>
              <w:right w:val="single" w:color="000000" w:sz="4" w:space="0"/>
            </w:tcBorders>
            <w:shd w:val="clear" w:color="auto" w:fill="auto"/>
            <w:vAlign w:val="bottom"/>
          </w:tcPr>
          <w:p>
            <w:pPr>
              <w:widowControl/>
              <w:rPr>
                <w:rFonts w:ascii="仿宋_GB2312" w:hAnsi="宋体" w:eastAsia="仿宋_GB2312" w:cs="宋体"/>
                <w:kern w:val="0"/>
                <w:sz w:val="22"/>
                <w:szCs w:val="22"/>
              </w:rPr>
            </w:pPr>
          </w:p>
        </w:tc>
      </w:tr>
      <w:tr>
        <w:trPr>
          <w:gridAfter w:val="1"/>
          <w:wAfter w:w="5406" w:type="dxa"/>
          <w:trHeight w:val="450" w:hRule="atLeast"/>
        </w:trPr>
        <w:tc>
          <w:tcPr>
            <w:tcW w:w="6943" w:type="dxa"/>
            <w:gridSpan w:val="3"/>
            <w:tcBorders>
              <w:top w:val="nil"/>
              <w:left w:val="single" w:color="auto" w:sz="4" w:space="0"/>
              <w:bottom w:val="single" w:color="auto" w:sz="4" w:space="0"/>
              <w:right w:val="single" w:color="auto" w:sz="4" w:space="0"/>
            </w:tcBorders>
            <w:shd w:val="clear" w:color="auto" w:fill="auto"/>
          </w:tcPr>
          <w:p>
            <w:pPr>
              <w:widowControl/>
              <w:rPr>
                <w:rFonts w:ascii="仿宋_GB2312" w:hAnsi="宋体" w:eastAsia="仿宋_GB2312" w:cs="宋体"/>
                <w:kern w:val="0"/>
                <w:sz w:val="22"/>
                <w:szCs w:val="22"/>
              </w:rPr>
            </w:pPr>
            <w:r>
              <w:rPr>
                <w:rFonts w:ascii="Times New Roman" w:hAnsi="Times New Roman" w:eastAsia="宋体" w:cs="Times New Roman"/>
                <w:kern w:val="0"/>
                <w:sz w:val="20"/>
                <w:szCs w:val="20"/>
              </w:rPr>
              <w:t>虚线左方为采购人填写</w:t>
            </w:r>
          </w:p>
        </w:tc>
        <w:tc>
          <w:tcPr>
            <w:tcW w:w="4150" w:type="dxa"/>
            <w:gridSpan w:val="5"/>
            <w:tcBorders>
              <w:top w:val="single" w:color="auto" w:sz="4" w:space="0"/>
              <w:left w:val="nil"/>
              <w:bottom w:val="single" w:color="auto" w:sz="4" w:space="0"/>
              <w:right w:val="single" w:color="000000" w:sz="4" w:space="0"/>
            </w:tcBorders>
            <w:shd w:val="clear" w:color="auto" w:fill="auto"/>
          </w:tcPr>
          <w:p>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虚线右方为供应商填写</w:t>
            </w:r>
          </w:p>
          <w:p>
            <w:pPr>
              <w:widowControl/>
              <w:rPr>
                <w:rFonts w:ascii="仿宋_GB2312" w:hAnsi="宋体" w:eastAsia="仿宋_GB2312" w:cs="宋体"/>
                <w:kern w:val="0"/>
                <w:sz w:val="22"/>
                <w:szCs w:val="22"/>
              </w:rPr>
            </w:pPr>
          </w:p>
        </w:tc>
      </w:tr>
    </w:tbl>
    <w:p>
      <w:pPr>
        <w:spacing w:line="360" w:lineRule="auto"/>
      </w:pPr>
    </w:p>
    <w:sectPr>
      <w:headerReference r:id="rId3" w:type="default"/>
      <w:footerReference r:id="rId4" w:type="default"/>
      <w:pgSz w:w="11906" w:h="16838"/>
      <w:pgMar w:top="1440" w:right="1474" w:bottom="1440" w:left="1474" w:header="851" w:footer="992" w:gutter="0"/>
      <w:pgBorders>
        <w:top w:val="none" w:sz="0" w:space="0"/>
        <w:left w:val="none" w:sz="0" w:space="0"/>
        <w:bottom w:val="none" w:sz="0" w:space="0"/>
        <w:right w:val="none" w:sz="0" w:space="0"/>
      </w:pgBorders>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中宋">
    <w:altName w:val="汉仪书宋二KW"/>
    <w:panose1 w:val="02010600040101010101"/>
    <w:charset w:val="86"/>
    <w:family w:val="auto"/>
    <w:pitch w:val="default"/>
    <w:sig w:usb0="00000000" w:usb1="00000000" w:usb2="00000010" w:usb3="00000000" w:csb0="000400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66A7"/>
    <w:rsid w:val="000012A4"/>
    <w:rsid w:val="00001BDB"/>
    <w:rsid w:val="00011C44"/>
    <w:rsid w:val="0001237B"/>
    <w:rsid w:val="00012A30"/>
    <w:rsid w:val="00015AA6"/>
    <w:rsid w:val="00020033"/>
    <w:rsid w:val="000226C1"/>
    <w:rsid w:val="0002343E"/>
    <w:rsid w:val="00023481"/>
    <w:rsid w:val="0003220C"/>
    <w:rsid w:val="000322A3"/>
    <w:rsid w:val="00033279"/>
    <w:rsid w:val="00033B3B"/>
    <w:rsid w:val="00037756"/>
    <w:rsid w:val="00037A4B"/>
    <w:rsid w:val="00042D12"/>
    <w:rsid w:val="00043A33"/>
    <w:rsid w:val="00044F99"/>
    <w:rsid w:val="00045665"/>
    <w:rsid w:val="00047DD0"/>
    <w:rsid w:val="0005379D"/>
    <w:rsid w:val="000630AF"/>
    <w:rsid w:val="00063936"/>
    <w:rsid w:val="00065397"/>
    <w:rsid w:val="00067106"/>
    <w:rsid w:val="00067BC4"/>
    <w:rsid w:val="00071556"/>
    <w:rsid w:val="00071FEB"/>
    <w:rsid w:val="000738CA"/>
    <w:rsid w:val="00075669"/>
    <w:rsid w:val="00077D79"/>
    <w:rsid w:val="000807B5"/>
    <w:rsid w:val="00081150"/>
    <w:rsid w:val="00083FBD"/>
    <w:rsid w:val="000857A3"/>
    <w:rsid w:val="000941CA"/>
    <w:rsid w:val="000950A2"/>
    <w:rsid w:val="00096FD8"/>
    <w:rsid w:val="000A099C"/>
    <w:rsid w:val="000A0A32"/>
    <w:rsid w:val="000A3191"/>
    <w:rsid w:val="000A319E"/>
    <w:rsid w:val="000A468D"/>
    <w:rsid w:val="000A4793"/>
    <w:rsid w:val="000A5945"/>
    <w:rsid w:val="000A705F"/>
    <w:rsid w:val="000B2F6E"/>
    <w:rsid w:val="000B3C38"/>
    <w:rsid w:val="000B57BD"/>
    <w:rsid w:val="000B57F0"/>
    <w:rsid w:val="000B68B6"/>
    <w:rsid w:val="000B7A39"/>
    <w:rsid w:val="000C16AD"/>
    <w:rsid w:val="000C5C15"/>
    <w:rsid w:val="000D14AA"/>
    <w:rsid w:val="000D5D43"/>
    <w:rsid w:val="000D78F2"/>
    <w:rsid w:val="000D7FFB"/>
    <w:rsid w:val="000E1976"/>
    <w:rsid w:val="000E2A06"/>
    <w:rsid w:val="000E38A7"/>
    <w:rsid w:val="000F05B6"/>
    <w:rsid w:val="000F0C4F"/>
    <w:rsid w:val="000F12B5"/>
    <w:rsid w:val="000F1E74"/>
    <w:rsid w:val="000F4B59"/>
    <w:rsid w:val="00100693"/>
    <w:rsid w:val="00105F60"/>
    <w:rsid w:val="0010702A"/>
    <w:rsid w:val="001070EF"/>
    <w:rsid w:val="0011428B"/>
    <w:rsid w:val="00114395"/>
    <w:rsid w:val="00116C68"/>
    <w:rsid w:val="001271CB"/>
    <w:rsid w:val="00130456"/>
    <w:rsid w:val="00131F42"/>
    <w:rsid w:val="00135B74"/>
    <w:rsid w:val="00136379"/>
    <w:rsid w:val="00153770"/>
    <w:rsid w:val="00154BE7"/>
    <w:rsid w:val="00156158"/>
    <w:rsid w:val="0016040C"/>
    <w:rsid w:val="001622AE"/>
    <w:rsid w:val="00173F7C"/>
    <w:rsid w:val="0017629E"/>
    <w:rsid w:val="00180F94"/>
    <w:rsid w:val="00183C2D"/>
    <w:rsid w:val="001850F6"/>
    <w:rsid w:val="00186381"/>
    <w:rsid w:val="001864C4"/>
    <w:rsid w:val="00197AA7"/>
    <w:rsid w:val="001A0323"/>
    <w:rsid w:val="001A0CEF"/>
    <w:rsid w:val="001A7554"/>
    <w:rsid w:val="001B1B4A"/>
    <w:rsid w:val="001B5278"/>
    <w:rsid w:val="001C05C1"/>
    <w:rsid w:val="001C124E"/>
    <w:rsid w:val="001C1CDB"/>
    <w:rsid w:val="001C1FBB"/>
    <w:rsid w:val="001C2E49"/>
    <w:rsid w:val="001C536F"/>
    <w:rsid w:val="001D00A4"/>
    <w:rsid w:val="001D0E80"/>
    <w:rsid w:val="001D3EBD"/>
    <w:rsid w:val="001D56E6"/>
    <w:rsid w:val="001D5976"/>
    <w:rsid w:val="001E1BB2"/>
    <w:rsid w:val="001E3F45"/>
    <w:rsid w:val="001E44BE"/>
    <w:rsid w:val="001E4F63"/>
    <w:rsid w:val="001E51CF"/>
    <w:rsid w:val="001F034D"/>
    <w:rsid w:val="001F2D61"/>
    <w:rsid w:val="001F311C"/>
    <w:rsid w:val="001F580F"/>
    <w:rsid w:val="00200381"/>
    <w:rsid w:val="00200BC0"/>
    <w:rsid w:val="002016BD"/>
    <w:rsid w:val="00201AB1"/>
    <w:rsid w:val="002107A4"/>
    <w:rsid w:val="0021174C"/>
    <w:rsid w:val="00212697"/>
    <w:rsid w:val="0021366A"/>
    <w:rsid w:val="00216ED0"/>
    <w:rsid w:val="00221F23"/>
    <w:rsid w:val="00225007"/>
    <w:rsid w:val="0022566E"/>
    <w:rsid w:val="00225831"/>
    <w:rsid w:val="00226D69"/>
    <w:rsid w:val="002319E0"/>
    <w:rsid w:val="00233D8E"/>
    <w:rsid w:val="00235DFA"/>
    <w:rsid w:val="00236638"/>
    <w:rsid w:val="00240FF7"/>
    <w:rsid w:val="00241A1C"/>
    <w:rsid w:val="00246DF2"/>
    <w:rsid w:val="00246ECA"/>
    <w:rsid w:val="002470EA"/>
    <w:rsid w:val="002516FA"/>
    <w:rsid w:val="00253818"/>
    <w:rsid w:val="0025418E"/>
    <w:rsid w:val="002551D5"/>
    <w:rsid w:val="00256096"/>
    <w:rsid w:val="00262985"/>
    <w:rsid w:val="002643BE"/>
    <w:rsid w:val="0026528F"/>
    <w:rsid w:val="0027124E"/>
    <w:rsid w:val="00271EBE"/>
    <w:rsid w:val="002731B0"/>
    <w:rsid w:val="00275595"/>
    <w:rsid w:val="0028095E"/>
    <w:rsid w:val="00283282"/>
    <w:rsid w:val="0028361F"/>
    <w:rsid w:val="0028575E"/>
    <w:rsid w:val="002935E1"/>
    <w:rsid w:val="00294922"/>
    <w:rsid w:val="002A244B"/>
    <w:rsid w:val="002A39F2"/>
    <w:rsid w:val="002A504C"/>
    <w:rsid w:val="002A6917"/>
    <w:rsid w:val="002B26C9"/>
    <w:rsid w:val="002B5245"/>
    <w:rsid w:val="002B5776"/>
    <w:rsid w:val="002B7721"/>
    <w:rsid w:val="002C0500"/>
    <w:rsid w:val="002C1135"/>
    <w:rsid w:val="002C13F1"/>
    <w:rsid w:val="002C3CFC"/>
    <w:rsid w:val="002C46A8"/>
    <w:rsid w:val="002C559A"/>
    <w:rsid w:val="002D0A31"/>
    <w:rsid w:val="002D449E"/>
    <w:rsid w:val="002D4D48"/>
    <w:rsid w:val="002D5B0A"/>
    <w:rsid w:val="002D7C2B"/>
    <w:rsid w:val="002E0766"/>
    <w:rsid w:val="002E12BE"/>
    <w:rsid w:val="002E1F86"/>
    <w:rsid w:val="002E5B81"/>
    <w:rsid w:val="002E709F"/>
    <w:rsid w:val="002F001A"/>
    <w:rsid w:val="002F27A6"/>
    <w:rsid w:val="002F3C23"/>
    <w:rsid w:val="002F435E"/>
    <w:rsid w:val="002F4B30"/>
    <w:rsid w:val="002F7146"/>
    <w:rsid w:val="00300BF1"/>
    <w:rsid w:val="003022EF"/>
    <w:rsid w:val="0030457E"/>
    <w:rsid w:val="0030534D"/>
    <w:rsid w:val="0031029E"/>
    <w:rsid w:val="00311888"/>
    <w:rsid w:val="00315E87"/>
    <w:rsid w:val="00316996"/>
    <w:rsid w:val="00323AC2"/>
    <w:rsid w:val="003265AF"/>
    <w:rsid w:val="00326669"/>
    <w:rsid w:val="00326FE9"/>
    <w:rsid w:val="00327ADF"/>
    <w:rsid w:val="00334106"/>
    <w:rsid w:val="003354C3"/>
    <w:rsid w:val="00336497"/>
    <w:rsid w:val="00341447"/>
    <w:rsid w:val="00343994"/>
    <w:rsid w:val="00344FAB"/>
    <w:rsid w:val="00346EBB"/>
    <w:rsid w:val="00350D56"/>
    <w:rsid w:val="00351F61"/>
    <w:rsid w:val="00352D16"/>
    <w:rsid w:val="00352F6B"/>
    <w:rsid w:val="00353164"/>
    <w:rsid w:val="0035452E"/>
    <w:rsid w:val="00354C6E"/>
    <w:rsid w:val="00360A6B"/>
    <w:rsid w:val="00361274"/>
    <w:rsid w:val="003619F6"/>
    <w:rsid w:val="0036316B"/>
    <w:rsid w:val="00366138"/>
    <w:rsid w:val="0037234A"/>
    <w:rsid w:val="00372387"/>
    <w:rsid w:val="003740DE"/>
    <w:rsid w:val="0037435E"/>
    <w:rsid w:val="00375689"/>
    <w:rsid w:val="003801E7"/>
    <w:rsid w:val="00380656"/>
    <w:rsid w:val="00384F46"/>
    <w:rsid w:val="0038500D"/>
    <w:rsid w:val="00386523"/>
    <w:rsid w:val="003865EC"/>
    <w:rsid w:val="00386EB7"/>
    <w:rsid w:val="0039370E"/>
    <w:rsid w:val="00394193"/>
    <w:rsid w:val="00397310"/>
    <w:rsid w:val="003A491F"/>
    <w:rsid w:val="003A5748"/>
    <w:rsid w:val="003A7516"/>
    <w:rsid w:val="003B1E14"/>
    <w:rsid w:val="003B42D4"/>
    <w:rsid w:val="003B5108"/>
    <w:rsid w:val="003C0370"/>
    <w:rsid w:val="003C20B6"/>
    <w:rsid w:val="003C389B"/>
    <w:rsid w:val="003C52D9"/>
    <w:rsid w:val="003C53D2"/>
    <w:rsid w:val="003C7268"/>
    <w:rsid w:val="003D0316"/>
    <w:rsid w:val="003D52F4"/>
    <w:rsid w:val="003D7214"/>
    <w:rsid w:val="003D7A56"/>
    <w:rsid w:val="003E1F1C"/>
    <w:rsid w:val="003E44B4"/>
    <w:rsid w:val="003E5ED3"/>
    <w:rsid w:val="003E7B50"/>
    <w:rsid w:val="003F34D3"/>
    <w:rsid w:val="003F3881"/>
    <w:rsid w:val="003F5B10"/>
    <w:rsid w:val="004029A8"/>
    <w:rsid w:val="00403850"/>
    <w:rsid w:val="0040727D"/>
    <w:rsid w:val="00407716"/>
    <w:rsid w:val="004115F8"/>
    <w:rsid w:val="00411FFC"/>
    <w:rsid w:val="004149B1"/>
    <w:rsid w:val="004152BF"/>
    <w:rsid w:val="004161FA"/>
    <w:rsid w:val="004207A0"/>
    <w:rsid w:val="00422FFC"/>
    <w:rsid w:val="00426066"/>
    <w:rsid w:val="0042717A"/>
    <w:rsid w:val="00427278"/>
    <w:rsid w:val="00427308"/>
    <w:rsid w:val="004300A4"/>
    <w:rsid w:val="00430633"/>
    <w:rsid w:val="00431B71"/>
    <w:rsid w:val="00432A49"/>
    <w:rsid w:val="00436EB8"/>
    <w:rsid w:val="004374B8"/>
    <w:rsid w:val="00437D71"/>
    <w:rsid w:val="00440311"/>
    <w:rsid w:val="00440F36"/>
    <w:rsid w:val="004418DB"/>
    <w:rsid w:val="00442466"/>
    <w:rsid w:val="00446821"/>
    <w:rsid w:val="004520EC"/>
    <w:rsid w:val="0045658A"/>
    <w:rsid w:val="004603F8"/>
    <w:rsid w:val="004604DB"/>
    <w:rsid w:val="004608B8"/>
    <w:rsid w:val="004614A5"/>
    <w:rsid w:val="00464FB4"/>
    <w:rsid w:val="004655D8"/>
    <w:rsid w:val="00465FEA"/>
    <w:rsid w:val="0047209A"/>
    <w:rsid w:val="00472FCE"/>
    <w:rsid w:val="004731D6"/>
    <w:rsid w:val="004752A0"/>
    <w:rsid w:val="004771F6"/>
    <w:rsid w:val="004777D3"/>
    <w:rsid w:val="00482777"/>
    <w:rsid w:val="0048305D"/>
    <w:rsid w:val="00484B38"/>
    <w:rsid w:val="004A4030"/>
    <w:rsid w:val="004A5772"/>
    <w:rsid w:val="004A6D52"/>
    <w:rsid w:val="004B0AFF"/>
    <w:rsid w:val="004B1B8F"/>
    <w:rsid w:val="004B2634"/>
    <w:rsid w:val="004B2C29"/>
    <w:rsid w:val="004B339B"/>
    <w:rsid w:val="004B36A4"/>
    <w:rsid w:val="004B6EEF"/>
    <w:rsid w:val="004C0EFB"/>
    <w:rsid w:val="004C1B5A"/>
    <w:rsid w:val="004C3CE7"/>
    <w:rsid w:val="004C5EBC"/>
    <w:rsid w:val="004D1BD9"/>
    <w:rsid w:val="004D1D0E"/>
    <w:rsid w:val="004E79BC"/>
    <w:rsid w:val="004F05FE"/>
    <w:rsid w:val="004F3020"/>
    <w:rsid w:val="004F33E5"/>
    <w:rsid w:val="004F5971"/>
    <w:rsid w:val="004F63B8"/>
    <w:rsid w:val="004F6697"/>
    <w:rsid w:val="004F6870"/>
    <w:rsid w:val="004F79F2"/>
    <w:rsid w:val="00505BA9"/>
    <w:rsid w:val="00505F08"/>
    <w:rsid w:val="005106EF"/>
    <w:rsid w:val="00511B3E"/>
    <w:rsid w:val="00512E91"/>
    <w:rsid w:val="00513604"/>
    <w:rsid w:val="00514296"/>
    <w:rsid w:val="00517642"/>
    <w:rsid w:val="005214E5"/>
    <w:rsid w:val="0052219D"/>
    <w:rsid w:val="00522D58"/>
    <w:rsid w:val="00523211"/>
    <w:rsid w:val="00524003"/>
    <w:rsid w:val="00532CE2"/>
    <w:rsid w:val="00533FDD"/>
    <w:rsid w:val="005361B3"/>
    <w:rsid w:val="00537B33"/>
    <w:rsid w:val="00540466"/>
    <w:rsid w:val="00541380"/>
    <w:rsid w:val="0054234E"/>
    <w:rsid w:val="00545DFD"/>
    <w:rsid w:val="005463F5"/>
    <w:rsid w:val="00547DAB"/>
    <w:rsid w:val="00551D08"/>
    <w:rsid w:val="00552DE9"/>
    <w:rsid w:val="00555012"/>
    <w:rsid w:val="005559D2"/>
    <w:rsid w:val="00555A9D"/>
    <w:rsid w:val="005561A7"/>
    <w:rsid w:val="00556A05"/>
    <w:rsid w:val="00556F14"/>
    <w:rsid w:val="005615D8"/>
    <w:rsid w:val="00562A11"/>
    <w:rsid w:val="00562E8C"/>
    <w:rsid w:val="005638A4"/>
    <w:rsid w:val="005644D3"/>
    <w:rsid w:val="00564C06"/>
    <w:rsid w:val="00565F64"/>
    <w:rsid w:val="00567ABB"/>
    <w:rsid w:val="00567B45"/>
    <w:rsid w:val="00567BA4"/>
    <w:rsid w:val="00576A45"/>
    <w:rsid w:val="00577643"/>
    <w:rsid w:val="00577C26"/>
    <w:rsid w:val="0058052F"/>
    <w:rsid w:val="005811B7"/>
    <w:rsid w:val="0058642C"/>
    <w:rsid w:val="00587B50"/>
    <w:rsid w:val="0059054B"/>
    <w:rsid w:val="005906AC"/>
    <w:rsid w:val="00590C6A"/>
    <w:rsid w:val="005A0F78"/>
    <w:rsid w:val="005A1477"/>
    <w:rsid w:val="005A374B"/>
    <w:rsid w:val="005A5501"/>
    <w:rsid w:val="005B15DF"/>
    <w:rsid w:val="005B27EB"/>
    <w:rsid w:val="005B2CDB"/>
    <w:rsid w:val="005B3EB3"/>
    <w:rsid w:val="005B59FA"/>
    <w:rsid w:val="005B5E2F"/>
    <w:rsid w:val="005B6C7B"/>
    <w:rsid w:val="005C3746"/>
    <w:rsid w:val="005C3C54"/>
    <w:rsid w:val="005C5119"/>
    <w:rsid w:val="005D0454"/>
    <w:rsid w:val="005D3132"/>
    <w:rsid w:val="005D4FF6"/>
    <w:rsid w:val="005D51E1"/>
    <w:rsid w:val="005E039A"/>
    <w:rsid w:val="005E049C"/>
    <w:rsid w:val="005E08FD"/>
    <w:rsid w:val="005E0C8E"/>
    <w:rsid w:val="005E222B"/>
    <w:rsid w:val="005E400D"/>
    <w:rsid w:val="005F0156"/>
    <w:rsid w:val="005F0715"/>
    <w:rsid w:val="005F2E4B"/>
    <w:rsid w:val="005F338F"/>
    <w:rsid w:val="005F382E"/>
    <w:rsid w:val="005F3DBA"/>
    <w:rsid w:val="005F4E34"/>
    <w:rsid w:val="005F5489"/>
    <w:rsid w:val="005F6A4C"/>
    <w:rsid w:val="005F7C2B"/>
    <w:rsid w:val="0060114B"/>
    <w:rsid w:val="006066EF"/>
    <w:rsid w:val="0061427A"/>
    <w:rsid w:val="006144EA"/>
    <w:rsid w:val="00617E9F"/>
    <w:rsid w:val="0062012A"/>
    <w:rsid w:val="00622A05"/>
    <w:rsid w:val="00622AAA"/>
    <w:rsid w:val="00622E4A"/>
    <w:rsid w:val="006234FC"/>
    <w:rsid w:val="0062383E"/>
    <w:rsid w:val="00623B61"/>
    <w:rsid w:val="006254AE"/>
    <w:rsid w:val="0062601B"/>
    <w:rsid w:val="00627E82"/>
    <w:rsid w:val="0063108E"/>
    <w:rsid w:val="00633576"/>
    <w:rsid w:val="00644F82"/>
    <w:rsid w:val="0064637F"/>
    <w:rsid w:val="00652468"/>
    <w:rsid w:val="00654656"/>
    <w:rsid w:val="006628E9"/>
    <w:rsid w:val="00663392"/>
    <w:rsid w:val="006641CD"/>
    <w:rsid w:val="00666082"/>
    <w:rsid w:val="006678F9"/>
    <w:rsid w:val="006727F2"/>
    <w:rsid w:val="006740A0"/>
    <w:rsid w:val="00675A8E"/>
    <w:rsid w:val="00677301"/>
    <w:rsid w:val="00681EE8"/>
    <w:rsid w:val="00684617"/>
    <w:rsid w:val="0068593B"/>
    <w:rsid w:val="00687DC8"/>
    <w:rsid w:val="006906D6"/>
    <w:rsid w:val="00693CB1"/>
    <w:rsid w:val="006942E8"/>
    <w:rsid w:val="00695F35"/>
    <w:rsid w:val="006971A1"/>
    <w:rsid w:val="006974B7"/>
    <w:rsid w:val="00697C02"/>
    <w:rsid w:val="006A26D1"/>
    <w:rsid w:val="006A33F0"/>
    <w:rsid w:val="006A402E"/>
    <w:rsid w:val="006A6847"/>
    <w:rsid w:val="006A6F4A"/>
    <w:rsid w:val="006B0EDC"/>
    <w:rsid w:val="006B2722"/>
    <w:rsid w:val="006B33CC"/>
    <w:rsid w:val="006C0EDE"/>
    <w:rsid w:val="006C2B6D"/>
    <w:rsid w:val="006C66EB"/>
    <w:rsid w:val="006C7EFF"/>
    <w:rsid w:val="006D00AA"/>
    <w:rsid w:val="006D3585"/>
    <w:rsid w:val="006D3BF7"/>
    <w:rsid w:val="006D564A"/>
    <w:rsid w:val="006D6487"/>
    <w:rsid w:val="006E03A8"/>
    <w:rsid w:val="006E24A4"/>
    <w:rsid w:val="006E30E9"/>
    <w:rsid w:val="006E6B4C"/>
    <w:rsid w:val="006F70BE"/>
    <w:rsid w:val="00705279"/>
    <w:rsid w:val="007058B9"/>
    <w:rsid w:val="007106C5"/>
    <w:rsid w:val="00710CC4"/>
    <w:rsid w:val="0071284F"/>
    <w:rsid w:val="00712B02"/>
    <w:rsid w:val="00713185"/>
    <w:rsid w:val="00713248"/>
    <w:rsid w:val="00713752"/>
    <w:rsid w:val="00720B2D"/>
    <w:rsid w:val="00722658"/>
    <w:rsid w:val="007240F5"/>
    <w:rsid w:val="0072435A"/>
    <w:rsid w:val="00724A5C"/>
    <w:rsid w:val="00724DFD"/>
    <w:rsid w:val="0072501A"/>
    <w:rsid w:val="00725FCA"/>
    <w:rsid w:val="00731625"/>
    <w:rsid w:val="00732D85"/>
    <w:rsid w:val="007338A6"/>
    <w:rsid w:val="00735B73"/>
    <w:rsid w:val="00740CE7"/>
    <w:rsid w:val="00740D82"/>
    <w:rsid w:val="00742683"/>
    <w:rsid w:val="00750131"/>
    <w:rsid w:val="0075434C"/>
    <w:rsid w:val="007548EB"/>
    <w:rsid w:val="00755778"/>
    <w:rsid w:val="00757D51"/>
    <w:rsid w:val="0076190D"/>
    <w:rsid w:val="007645F6"/>
    <w:rsid w:val="007649D0"/>
    <w:rsid w:val="00765915"/>
    <w:rsid w:val="00770478"/>
    <w:rsid w:val="007719CE"/>
    <w:rsid w:val="00772F6F"/>
    <w:rsid w:val="007748DD"/>
    <w:rsid w:val="00776932"/>
    <w:rsid w:val="00776C3F"/>
    <w:rsid w:val="00776EDA"/>
    <w:rsid w:val="0078341A"/>
    <w:rsid w:val="00784369"/>
    <w:rsid w:val="00784F00"/>
    <w:rsid w:val="00785E77"/>
    <w:rsid w:val="00786A28"/>
    <w:rsid w:val="00791D46"/>
    <w:rsid w:val="007963FD"/>
    <w:rsid w:val="0079661F"/>
    <w:rsid w:val="007A19DA"/>
    <w:rsid w:val="007A349C"/>
    <w:rsid w:val="007A35E0"/>
    <w:rsid w:val="007A4E5D"/>
    <w:rsid w:val="007B569C"/>
    <w:rsid w:val="007C036D"/>
    <w:rsid w:val="007C5E29"/>
    <w:rsid w:val="007C74A2"/>
    <w:rsid w:val="007D1DAA"/>
    <w:rsid w:val="007D6105"/>
    <w:rsid w:val="007E3720"/>
    <w:rsid w:val="007E59A7"/>
    <w:rsid w:val="007E65E7"/>
    <w:rsid w:val="007F0B2E"/>
    <w:rsid w:val="007F2D01"/>
    <w:rsid w:val="007F5094"/>
    <w:rsid w:val="007F6A60"/>
    <w:rsid w:val="007F7227"/>
    <w:rsid w:val="007F7A94"/>
    <w:rsid w:val="00800712"/>
    <w:rsid w:val="008047F9"/>
    <w:rsid w:val="00804BB0"/>
    <w:rsid w:val="00804DFF"/>
    <w:rsid w:val="0081169D"/>
    <w:rsid w:val="00811BF0"/>
    <w:rsid w:val="00811C10"/>
    <w:rsid w:val="00811EB5"/>
    <w:rsid w:val="008208D0"/>
    <w:rsid w:val="00823222"/>
    <w:rsid w:val="0082355D"/>
    <w:rsid w:val="00823778"/>
    <w:rsid w:val="00823A6B"/>
    <w:rsid w:val="008314AE"/>
    <w:rsid w:val="00832C85"/>
    <w:rsid w:val="00836480"/>
    <w:rsid w:val="00836E13"/>
    <w:rsid w:val="008412FC"/>
    <w:rsid w:val="00841E25"/>
    <w:rsid w:val="008425B2"/>
    <w:rsid w:val="00845BB2"/>
    <w:rsid w:val="00845FDC"/>
    <w:rsid w:val="00850D8E"/>
    <w:rsid w:val="00854BC3"/>
    <w:rsid w:val="0085525E"/>
    <w:rsid w:val="00856294"/>
    <w:rsid w:val="00856942"/>
    <w:rsid w:val="00860BBF"/>
    <w:rsid w:val="00862655"/>
    <w:rsid w:val="00867075"/>
    <w:rsid w:val="00867526"/>
    <w:rsid w:val="008712F3"/>
    <w:rsid w:val="008728E4"/>
    <w:rsid w:val="00872C84"/>
    <w:rsid w:val="00872E91"/>
    <w:rsid w:val="00875382"/>
    <w:rsid w:val="00877BD2"/>
    <w:rsid w:val="008803F5"/>
    <w:rsid w:val="008812CB"/>
    <w:rsid w:val="00882908"/>
    <w:rsid w:val="00883281"/>
    <w:rsid w:val="00885E21"/>
    <w:rsid w:val="00886F11"/>
    <w:rsid w:val="008870F8"/>
    <w:rsid w:val="0089281A"/>
    <w:rsid w:val="008930D5"/>
    <w:rsid w:val="00893305"/>
    <w:rsid w:val="00895CB6"/>
    <w:rsid w:val="00896A46"/>
    <w:rsid w:val="00896B8A"/>
    <w:rsid w:val="00897D38"/>
    <w:rsid w:val="008A1062"/>
    <w:rsid w:val="008A15E4"/>
    <w:rsid w:val="008A199F"/>
    <w:rsid w:val="008A4793"/>
    <w:rsid w:val="008B16A4"/>
    <w:rsid w:val="008B412E"/>
    <w:rsid w:val="008B58B1"/>
    <w:rsid w:val="008B6685"/>
    <w:rsid w:val="008C1A8D"/>
    <w:rsid w:val="008C702C"/>
    <w:rsid w:val="008C7416"/>
    <w:rsid w:val="008D12F8"/>
    <w:rsid w:val="008D5C0A"/>
    <w:rsid w:val="008E6237"/>
    <w:rsid w:val="008E7231"/>
    <w:rsid w:val="008F0FA4"/>
    <w:rsid w:val="008F3052"/>
    <w:rsid w:val="008F5EB2"/>
    <w:rsid w:val="0090072D"/>
    <w:rsid w:val="009017DE"/>
    <w:rsid w:val="00903B7B"/>
    <w:rsid w:val="00903C16"/>
    <w:rsid w:val="00904F88"/>
    <w:rsid w:val="009059DE"/>
    <w:rsid w:val="00906569"/>
    <w:rsid w:val="009104C9"/>
    <w:rsid w:val="009127FE"/>
    <w:rsid w:val="00913973"/>
    <w:rsid w:val="00913C03"/>
    <w:rsid w:val="009158D8"/>
    <w:rsid w:val="009166F2"/>
    <w:rsid w:val="00917BE2"/>
    <w:rsid w:val="009247B9"/>
    <w:rsid w:val="00924C1F"/>
    <w:rsid w:val="00925966"/>
    <w:rsid w:val="00926022"/>
    <w:rsid w:val="009312EF"/>
    <w:rsid w:val="00936BA0"/>
    <w:rsid w:val="00942259"/>
    <w:rsid w:val="00943B56"/>
    <w:rsid w:val="00944643"/>
    <w:rsid w:val="0094493D"/>
    <w:rsid w:val="00952753"/>
    <w:rsid w:val="00956A8C"/>
    <w:rsid w:val="00957030"/>
    <w:rsid w:val="00961E5A"/>
    <w:rsid w:val="0097384A"/>
    <w:rsid w:val="00974B97"/>
    <w:rsid w:val="00980DC8"/>
    <w:rsid w:val="00982050"/>
    <w:rsid w:val="00983A17"/>
    <w:rsid w:val="009841C0"/>
    <w:rsid w:val="0098506F"/>
    <w:rsid w:val="00987167"/>
    <w:rsid w:val="00990956"/>
    <w:rsid w:val="009918CB"/>
    <w:rsid w:val="00994569"/>
    <w:rsid w:val="00994CF7"/>
    <w:rsid w:val="00996027"/>
    <w:rsid w:val="00996EE8"/>
    <w:rsid w:val="009A057B"/>
    <w:rsid w:val="009A1ECA"/>
    <w:rsid w:val="009B0179"/>
    <w:rsid w:val="009B08E1"/>
    <w:rsid w:val="009B30D0"/>
    <w:rsid w:val="009B421F"/>
    <w:rsid w:val="009B6C9D"/>
    <w:rsid w:val="009C172A"/>
    <w:rsid w:val="009C1D66"/>
    <w:rsid w:val="009C5264"/>
    <w:rsid w:val="009C5AA8"/>
    <w:rsid w:val="009C7FD4"/>
    <w:rsid w:val="009D06AB"/>
    <w:rsid w:val="009D0E53"/>
    <w:rsid w:val="009D15D4"/>
    <w:rsid w:val="009D2A3E"/>
    <w:rsid w:val="009D578A"/>
    <w:rsid w:val="009D5E3F"/>
    <w:rsid w:val="009D7695"/>
    <w:rsid w:val="009E03D9"/>
    <w:rsid w:val="009E5D73"/>
    <w:rsid w:val="009F3A8E"/>
    <w:rsid w:val="00A00CFC"/>
    <w:rsid w:val="00A0172F"/>
    <w:rsid w:val="00A046A6"/>
    <w:rsid w:val="00A05813"/>
    <w:rsid w:val="00A06DC7"/>
    <w:rsid w:val="00A131A0"/>
    <w:rsid w:val="00A141A7"/>
    <w:rsid w:val="00A14228"/>
    <w:rsid w:val="00A1588B"/>
    <w:rsid w:val="00A174C9"/>
    <w:rsid w:val="00A21568"/>
    <w:rsid w:val="00A24930"/>
    <w:rsid w:val="00A25176"/>
    <w:rsid w:val="00A25A73"/>
    <w:rsid w:val="00A305CD"/>
    <w:rsid w:val="00A30665"/>
    <w:rsid w:val="00A30FF2"/>
    <w:rsid w:val="00A314CA"/>
    <w:rsid w:val="00A32981"/>
    <w:rsid w:val="00A329D7"/>
    <w:rsid w:val="00A35645"/>
    <w:rsid w:val="00A35C50"/>
    <w:rsid w:val="00A35CB6"/>
    <w:rsid w:val="00A401EE"/>
    <w:rsid w:val="00A407A7"/>
    <w:rsid w:val="00A40EAE"/>
    <w:rsid w:val="00A41466"/>
    <w:rsid w:val="00A4399F"/>
    <w:rsid w:val="00A43C2A"/>
    <w:rsid w:val="00A43D0E"/>
    <w:rsid w:val="00A44496"/>
    <w:rsid w:val="00A45717"/>
    <w:rsid w:val="00A505C5"/>
    <w:rsid w:val="00A60243"/>
    <w:rsid w:val="00A62A90"/>
    <w:rsid w:val="00A63A02"/>
    <w:rsid w:val="00A66ABB"/>
    <w:rsid w:val="00A67A5A"/>
    <w:rsid w:val="00A714B7"/>
    <w:rsid w:val="00A719D6"/>
    <w:rsid w:val="00A725D6"/>
    <w:rsid w:val="00A74C3C"/>
    <w:rsid w:val="00A851D5"/>
    <w:rsid w:val="00A86B9A"/>
    <w:rsid w:val="00A87AE7"/>
    <w:rsid w:val="00A90D81"/>
    <w:rsid w:val="00A97AB8"/>
    <w:rsid w:val="00AA71CA"/>
    <w:rsid w:val="00AB178F"/>
    <w:rsid w:val="00AB4699"/>
    <w:rsid w:val="00AB583D"/>
    <w:rsid w:val="00AB6FB3"/>
    <w:rsid w:val="00AC114E"/>
    <w:rsid w:val="00AC2F2B"/>
    <w:rsid w:val="00AD2496"/>
    <w:rsid w:val="00AD3378"/>
    <w:rsid w:val="00AD3BB6"/>
    <w:rsid w:val="00AD46C7"/>
    <w:rsid w:val="00AD512D"/>
    <w:rsid w:val="00AE020C"/>
    <w:rsid w:val="00AE50D9"/>
    <w:rsid w:val="00AE6AD3"/>
    <w:rsid w:val="00AE765F"/>
    <w:rsid w:val="00AF0D15"/>
    <w:rsid w:val="00AF6276"/>
    <w:rsid w:val="00AF6871"/>
    <w:rsid w:val="00B02C52"/>
    <w:rsid w:val="00B047A7"/>
    <w:rsid w:val="00B06B0D"/>
    <w:rsid w:val="00B10C4B"/>
    <w:rsid w:val="00B1167D"/>
    <w:rsid w:val="00B13127"/>
    <w:rsid w:val="00B15610"/>
    <w:rsid w:val="00B17748"/>
    <w:rsid w:val="00B202B4"/>
    <w:rsid w:val="00B21226"/>
    <w:rsid w:val="00B214B0"/>
    <w:rsid w:val="00B226FA"/>
    <w:rsid w:val="00B2291F"/>
    <w:rsid w:val="00B25AD7"/>
    <w:rsid w:val="00B261C0"/>
    <w:rsid w:val="00B31AC7"/>
    <w:rsid w:val="00B321B7"/>
    <w:rsid w:val="00B32661"/>
    <w:rsid w:val="00B32A30"/>
    <w:rsid w:val="00B342A2"/>
    <w:rsid w:val="00B35BB1"/>
    <w:rsid w:val="00B40368"/>
    <w:rsid w:val="00B45F3A"/>
    <w:rsid w:val="00B55260"/>
    <w:rsid w:val="00B576E5"/>
    <w:rsid w:val="00B601CE"/>
    <w:rsid w:val="00B65220"/>
    <w:rsid w:val="00B6579F"/>
    <w:rsid w:val="00B66970"/>
    <w:rsid w:val="00B66F46"/>
    <w:rsid w:val="00B67CDD"/>
    <w:rsid w:val="00B7482D"/>
    <w:rsid w:val="00B755AE"/>
    <w:rsid w:val="00B75AEE"/>
    <w:rsid w:val="00B760CD"/>
    <w:rsid w:val="00B77596"/>
    <w:rsid w:val="00B82760"/>
    <w:rsid w:val="00B857DC"/>
    <w:rsid w:val="00B91225"/>
    <w:rsid w:val="00B91F99"/>
    <w:rsid w:val="00B925A2"/>
    <w:rsid w:val="00B9500C"/>
    <w:rsid w:val="00B976C6"/>
    <w:rsid w:val="00BA02D8"/>
    <w:rsid w:val="00BA0B78"/>
    <w:rsid w:val="00BA0DD9"/>
    <w:rsid w:val="00BA1863"/>
    <w:rsid w:val="00BA6851"/>
    <w:rsid w:val="00BA7FE1"/>
    <w:rsid w:val="00BB137F"/>
    <w:rsid w:val="00BB20D2"/>
    <w:rsid w:val="00BB53CA"/>
    <w:rsid w:val="00BB6056"/>
    <w:rsid w:val="00BB6B00"/>
    <w:rsid w:val="00BB7146"/>
    <w:rsid w:val="00BB73EC"/>
    <w:rsid w:val="00BB7588"/>
    <w:rsid w:val="00BC09B6"/>
    <w:rsid w:val="00BC0E14"/>
    <w:rsid w:val="00BC159F"/>
    <w:rsid w:val="00BC16EC"/>
    <w:rsid w:val="00BC45DE"/>
    <w:rsid w:val="00BD18F1"/>
    <w:rsid w:val="00BD36FF"/>
    <w:rsid w:val="00BD37FD"/>
    <w:rsid w:val="00BD3F75"/>
    <w:rsid w:val="00BD55D8"/>
    <w:rsid w:val="00BD59B8"/>
    <w:rsid w:val="00BD763D"/>
    <w:rsid w:val="00BE5D8B"/>
    <w:rsid w:val="00BE66A7"/>
    <w:rsid w:val="00BE7BE3"/>
    <w:rsid w:val="00BF4CFF"/>
    <w:rsid w:val="00BF710B"/>
    <w:rsid w:val="00C02203"/>
    <w:rsid w:val="00C026AD"/>
    <w:rsid w:val="00C0283B"/>
    <w:rsid w:val="00C051BF"/>
    <w:rsid w:val="00C05F3C"/>
    <w:rsid w:val="00C060EC"/>
    <w:rsid w:val="00C0621E"/>
    <w:rsid w:val="00C062F2"/>
    <w:rsid w:val="00C07A8E"/>
    <w:rsid w:val="00C12033"/>
    <w:rsid w:val="00C14548"/>
    <w:rsid w:val="00C16B40"/>
    <w:rsid w:val="00C177F8"/>
    <w:rsid w:val="00C236F5"/>
    <w:rsid w:val="00C264B9"/>
    <w:rsid w:val="00C27075"/>
    <w:rsid w:val="00C278A1"/>
    <w:rsid w:val="00C30B4F"/>
    <w:rsid w:val="00C30C24"/>
    <w:rsid w:val="00C31257"/>
    <w:rsid w:val="00C31A7C"/>
    <w:rsid w:val="00C32C16"/>
    <w:rsid w:val="00C33263"/>
    <w:rsid w:val="00C34112"/>
    <w:rsid w:val="00C34829"/>
    <w:rsid w:val="00C37CCF"/>
    <w:rsid w:val="00C41CDF"/>
    <w:rsid w:val="00C43252"/>
    <w:rsid w:val="00C45D1C"/>
    <w:rsid w:val="00C60605"/>
    <w:rsid w:val="00C622BA"/>
    <w:rsid w:val="00C657AA"/>
    <w:rsid w:val="00C7265D"/>
    <w:rsid w:val="00C74591"/>
    <w:rsid w:val="00C76DB4"/>
    <w:rsid w:val="00C8205E"/>
    <w:rsid w:val="00C8345C"/>
    <w:rsid w:val="00C85429"/>
    <w:rsid w:val="00C85CC6"/>
    <w:rsid w:val="00C87B4F"/>
    <w:rsid w:val="00C928D0"/>
    <w:rsid w:val="00C92FAA"/>
    <w:rsid w:val="00C93297"/>
    <w:rsid w:val="00C938F7"/>
    <w:rsid w:val="00C951B0"/>
    <w:rsid w:val="00C952C7"/>
    <w:rsid w:val="00C96F70"/>
    <w:rsid w:val="00CA6622"/>
    <w:rsid w:val="00CA74E0"/>
    <w:rsid w:val="00CA7A25"/>
    <w:rsid w:val="00CB0A94"/>
    <w:rsid w:val="00CB187A"/>
    <w:rsid w:val="00CB62BE"/>
    <w:rsid w:val="00CB7E89"/>
    <w:rsid w:val="00CC0280"/>
    <w:rsid w:val="00CC16E0"/>
    <w:rsid w:val="00CC3046"/>
    <w:rsid w:val="00CC41E5"/>
    <w:rsid w:val="00CC5546"/>
    <w:rsid w:val="00CC695E"/>
    <w:rsid w:val="00CC6BD1"/>
    <w:rsid w:val="00CC7526"/>
    <w:rsid w:val="00CD092D"/>
    <w:rsid w:val="00CD1F81"/>
    <w:rsid w:val="00CD3BEF"/>
    <w:rsid w:val="00CD6E1F"/>
    <w:rsid w:val="00CD7872"/>
    <w:rsid w:val="00CE0824"/>
    <w:rsid w:val="00CE0D18"/>
    <w:rsid w:val="00CE1AFD"/>
    <w:rsid w:val="00CE1CA1"/>
    <w:rsid w:val="00CE23A0"/>
    <w:rsid w:val="00CE3E94"/>
    <w:rsid w:val="00CE75C2"/>
    <w:rsid w:val="00CF10AF"/>
    <w:rsid w:val="00CF24C5"/>
    <w:rsid w:val="00CF3941"/>
    <w:rsid w:val="00CF6435"/>
    <w:rsid w:val="00CF75F4"/>
    <w:rsid w:val="00D001EB"/>
    <w:rsid w:val="00D06E94"/>
    <w:rsid w:val="00D0730E"/>
    <w:rsid w:val="00D10155"/>
    <w:rsid w:val="00D11D98"/>
    <w:rsid w:val="00D1237E"/>
    <w:rsid w:val="00D13D59"/>
    <w:rsid w:val="00D173B1"/>
    <w:rsid w:val="00D21ADC"/>
    <w:rsid w:val="00D22239"/>
    <w:rsid w:val="00D24431"/>
    <w:rsid w:val="00D25607"/>
    <w:rsid w:val="00D269F0"/>
    <w:rsid w:val="00D273B4"/>
    <w:rsid w:val="00D27BC7"/>
    <w:rsid w:val="00D305EE"/>
    <w:rsid w:val="00D37F84"/>
    <w:rsid w:val="00D40041"/>
    <w:rsid w:val="00D403EF"/>
    <w:rsid w:val="00D40D6F"/>
    <w:rsid w:val="00D459EC"/>
    <w:rsid w:val="00D51D35"/>
    <w:rsid w:val="00D52CB2"/>
    <w:rsid w:val="00D53139"/>
    <w:rsid w:val="00D53E20"/>
    <w:rsid w:val="00D5668F"/>
    <w:rsid w:val="00D615AD"/>
    <w:rsid w:val="00D62BB7"/>
    <w:rsid w:val="00D6600D"/>
    <w:rsid w:val="00D66095"/>
    <w:rsid w:val="00D6786C"/>
    <w:rsid w:val="00D71C0A"/>
    <w:rsid w:val="00D7253C"/>
    <w:rsid w:val="00D7449E"/>
    <w:rsid w:val="00D778A1"/>
    <w:rsid w:val="00D84D38"/>
    <w:rsid w:val="00D85356"/>
    <w:rsid w:val="00D97E5C"/>
    <w:rsid w:val="00DA0597"/>
    <w:rsid w:val="00DA1678"/>
    <w:rsid w:val="00DA1B31"/>
    <w:rsid w:val="00DA283A"/>
    <w:rsid w:val="00DA2B6F"/>
    <w:rsid w:val="00DA2DB7"/>
    <w:rsid w:val="00DA6985"/>
    <w:rsid w:val="00DB02BA"/>
    <w:rsid w:val="00DB08A7"/>
    <w:rsid w:val="00DB3E43"/>
    <w:rsid w:val="00DB44E3"/>
    <w:rsid w:val="00DB44F2"/>
    <w:rsid w:val="00DB6778"/>
    <w:rsid w:val="00DC04F5"/>
    <w:rsid w:val="00DC1D80"/>
    <w:rsid w:val="00DC27B9"/>
    <w:rsid w:val="00DC35DC"/>
    <w:rsid w:val="00DC51C7"/>
    <w:rsid w:val="00DC7AE8"/>
    <w:rsid w:val="00DD0B7C"/>
    <w:rsid w:val="00DD0EC5"/>
    <w:rsid w:val="00DD333D"/>
    <w:rsid w:val="00DD366D"/>
    <w:rsid w:val="00DD36DB"/>
    <w:rsid w:val="00DD3A01"/>
    <w:rsid w:val="00DD71BC"/>
    <w:rsid w:val="00DE0886"/>
    <w:rsid w:val="00DE332E"/>
    <w:rsid w:val="00DE3B18"/>
    <w:rsid w:val="00DE4B98"/>
    <w:rsid w:val="00DE581F"/>
    <w:rsid w:val="00DE5FB5"/>
    <w:rsid w:val="00DF38D1"/>
    <w:rsid w:val="00DF44F1"/>
    <w:rsid w:val="00DF5026"/>
    <w:rsid w:val="00DF55BE"/>
    <w:rsid w:val="00DF75B5"/>
    <w:rsid w:val="00E00913"/>
    <w:rsid w:val="00E02416"/>
    <w:rsid w:val="00E033F8"/>
    <w:rsid w:val="00E06AAD"/>
    <w:rsid w:val="00E114AB"/>
    <w:rsid w:val="00E114DD"/>
    <w:rsid w:val="00E12AB1"/>
    <w:rsid w:val="00E1669C"/>
    <w:rsid w:val="00E174A0"/>
    <w:rsid w:val="00E20D4D"/>
    <w:rsid w:val="00E2201C"/>
    <w:rsid w:val="00E22551"/>
    <w:rsid w:val="00E23E08"/>
    <w:rsid w:val="00E24077"/>
    <w:rsid w:val="00E24A87"/>
    <w:rsid w:val="00E25768"/>
    <w:rsid w:val="00E32146"/>
    <w:rsid w:val="00E34C7C"/>
    <w:rsid w:val="00E350B3"/>
    <w:rsid w:val="00E41033"/>
    <w:rsid w:val="00E4215E"/>
    <w:rsid w:val="00E427F3"/>
    <w:rsid w:val="00E42F83"/>
    <w:rsid w:val="00E44703"/>
    <w:rsid w:val="00E47E14"/>
    <w:rsid w:val="00E50F91"/>
    <w:rsid w:val="00E51862"/>
    <w:rsid w:val="00E52748"/>
    <w:rsid w:val="00E55F29"/>
    <w:rsid w:val="00E56E76"/>
    <w:rsid w:val="00E63664"/>
    <w:rsid w:val="00E63FCC"/>
    <w:rsid w:val="00E6545F"/>
    <w:rsid w:val="00E65BB5"/>
    <w:rsid w:val="00E66F59"/>
    <w:rsid w:val="00E677B1"/>
    <w:rsid w:val="00E67C1E"/>
    <w:rsid w:val="00E7096C"/>
    <w:rsid w:val="00E72949"/>
    <w:rsid w:val="00E74819"/>
    <w:rsid w:val="00E750C9"/>
    <w:rsid w:val="00E762F0"/>
    <w:rsid w:val="00E763B6"/>
    <w:rsid w:val="00E77BB6"/>
    <w:rsid w:val="00E83060"/>
    <w:rsid w:val="00E83B6C"/>
    <w:rsid w:val="00E92988"/>
    <w:rsid w:val="00E93D92"/>
    <w:rsid w:val="00E93DD3"/>
    <w:rsid w:val="00E97F72"/>
    <w:rsid w:val="00EA158A"/>
    <w:rsid w:val="00EA1DC9"/>
    <w:rsid w:val="00EA2092"/>
    <w:rsid w:val="00EA24BE"/>
    <w:rsid w:val="00EA2863"/>
    <w:rsid w:val="00EA69B4"/>
    <w:rsid w:val="00EB339A"/>
    <w:rsid w:val="00EB382C"/>
    <w:rsid w:val="00EB46B2"/>
    <w:rsid w:val="00EB4E41"/>
    <w:rsid w:val="00EB7B80"/>
    <w:rsid w:val="00EC1962"/>
    <w:rsid w:val="00EC7722"/>
    <w:rsid w:val="00ED1274"/>
    <w:rsid w:val="00ED1FBC"/>
    <w:rsid w:val="00ED27E4"/>
    <w:rsid w:val="00ED291D"/>
    <w:rsid w:val="00ED2C5E"/>
    <w:rsid w:val="00ED5711"/>
    <w:rsid w:val="00EE1334"/>
    <w:rsid w:val="00EE4328"/>
    <w:rsid w:val="00EE6347"/>
    <w:rsid w:val="00EF778A"/>
    <w:rsid w:val="00EF7E8D"/>
    <w:rsid w:val="00F005BB"/>
    <w:rsid w:val="00F00B73"/>
    <w:rsid w:val="00F032D2"/>
    <w:rsid w:val="00F03E3B"/>
    <w:rsid w:val="00F07182"/>
    <w:rsid w:val="00F105C1"/>
    <w:rsid w:val="00F12992"/>
    <w:rsid w:val="00F13642"/>
    <w:rsid w:val="00F1657E"/>
    <w:rsid w:val="00F201A9"/>
    <w:rsid w:val="00F20C13"/>
    <w:rsid w:val="00F21BDD"/>
    <w:rsid w:val="00F239DE"/>
    <w:rsid w:val="00F2701B"/>
    <w:rsid w:val="00F314D1"/>
    <w:rsid w:val="00F32928"/>
    <w:rsid w:val="00F3351A"/>
    <w:rsid w:val="00F33601"/>
    <w:rsid w:val="00F47809"/>
    <w:rsid w:val="00F54783"/>
    <w:rsid w:val="00F56263"/>
    <w:rsid w:val="00F57ADE"/>
    <w:rsid w:val="00F60681"/>
    <w:rsid w:val="00F6519F"/>
    <w:rsid w:val="00F6657F"/>
    <w:rsid w:val="00F71895"/>
    <w:rsid w:val="00F72404"/>
    <w:rsid w:val="00F73621"/>
    <w:rsid w:val="00F7509D"/>
    <w:rsid w:val="00F80643"/>
    <w:rsid w:val="00F8122C"/>
    <w:rsid w:val="00F832FC"/>
    <w:rsid w:val="00F84BD9"/>
    <w:rsid w:val="00F857E2"/>
    <w:rsid w:val="00F87888"/>
    <w:rsid w:val="00F9006B"/>
    <w:rsid w:val="00F967F7"/>
    <w:rsid w:val="00FA071B"/>
    <w:rsid w:val="00FA09B3"/>
    <w:rsid w:val="00FA232D"/>
    <w:rsid w:val="00FA3E5F"/>
    <w:rsid w:val="00FA5A85"/>
    <w:rsid w:val="00FA5D51"/>
    <w:rsid w:val="00FA6D99"/>
    <w:rsid w:val="00FB02EF"/>
    <w:rsid w:val="00FB0AF6"/>
    <w:rsid w:val="00FB1DB6"/>
    <w:rsid w:val="00FB31BE"/>
    <w:rsid w:val="00FB4A5C"/>
    <w:rsid w:val="00FB4E46"/>
    <w:rsid w:val="00FB5B8E"/>
    <w:rsid w:val="00FB7A3D"/>
    <w:rsid w:val="00FC35D7"/>
    <w:rsid w:val="00FC5EFA"/>
    <w:rsid w:val="00FD17B6"/>
    <w:rsid w:val="00FD1D0A"/>
    <w:rsid w:val="00FD2F43"/>
    <w:rsid w:val="00FD32A0"/>
    <w:rsid w:val="00FD4DD2"/>
    <w:rsid w:val="00FD6D73"/>
    <w:rsid w:val="00FD75EC"/>
    <w:rsid w:val="00FE0838"/>
    <w:rsid w:val="00FE172C"/>
    <w:rsid w:val="00FE1BD3"/>
    <w:rsid w:val="00FE4833"/>
    <w:rsid w:val="00FE7209"/>
    <w:rsid w:val="00FE7F79"/>
    <w:rsid w:val="00FF6225"/>
    <w:rsid w:val="0EB759F9"/>
    <w:rsid w:val="0FEECCBF"/>
    <w:rsid w:val="13EF2AD5"/>
    <w:rsid w:val="144A2449"/>
    <w:rsid w:val="15DFA08F"/>
    <w:rsid w:val="17FD210A"/>
    <w:rsid w:val="1CE72813"/>
    <w:rsid w:val="1DBDCCE6"/>
    <w:rsid w:val="1DF3BB85"/>
    <w:rsid w:val="1E7DC45A"/>
    <w:rsid w:val="1EFE594E"/>
    <w:rsid w:val="1F7B9BB7"/>
    <w:rsid w:val="1FA7292C"/>
    <w:rsid w:val="1FFB8C16"/>
    <w:rsid w:val="233D1BA5"/>
    <w:rsid w:val="25C46639"/>
    <w:rsid w:val="267DEE32"/>
    <w:rsid w:val="27523B64"/>
    <w:rsid w:val="28B954B0"/>
    <w:rsid w:val="2A9E667B"/>
    <w:rsid w:val="2B6F6F50"/>
    <w:rsid w:val="2B7D66CF"/>
    <w:rsid w:val="2EBED48B"/>
    <w:rsid w:val="2EEA9395"/>
    <w:rsid w:val="2EF7FF45"/>
    <w:rsid w:val="2FBDD7F9"/>
    <w:rsid w:val="2FDE3C90"/>
    <w:rsid w:val="2FFF37EB"/>
    <w:rsid w:val="35BFC2D4"/>
    <w:rsid w:val="363A214F"/>
    <w:rsid w:val="366F8912"/>
    <w:rsid w:val="37DE0D25"/>
    <w:rsid w:val="37F6BA83"/>
    <w:rsid w:val="37FB2D0A"/>
    <w:rsid w:val="39F0DDAF"/>
    <w:rsid w:val="3AF29D74"/>
    <w:rsid w:val="3AFD8815"/>
    <w:rsid w:val="3B7B62E2"/>
    <w:rsid w:val="3BFD2C6F"/>
    <w:rsid w:val="3D773C6D"/>
    <w:rsid w:val="3D9BD271"/>
    <w:rsid w:val="3DEB33C2"/>
    <w:rsid w:val="3E7E6B99"/>
    <w:rsid w:val="3EBDF882"/>
    <w:rsid w:val="3EF654D4"/>
    <w:rsid w:val="3EF7E95E"/>
    <w:rsid w:val="3EFFD55E"/>
    <w:rsid w:val="3F09FE05"/>
    <w:rsid w:val="3F2B5B70"/>
    <w:rsid w:val="3F3FDBE7"/>
    <w:rsid w:val="3F676E4F"/>
    <w:rsid w:val="3F7706F3"/>
    <w:rsid w:val="3F7E1710"/>
    <w:rsid w:val="3FBFAED1"/>
    <w:rsid w:val="3FBFBE5A"/>
    <w:rsid w:val="3FD6D8C4"/>
    <w:rsid w:val="3FDBCB97"/>
    <w:rsid w:val="3FDFF10B"/>
    <w:rsid w:val="3FF25390"/>
    <w:rsid w:val="3FF7880D"/>
    <w:rsid w:val="3FFB79EB"/>
    <w:rsid w:val="3FFD1FDE"/>
    <w:rsid w:val="3FFF23E3"/>
    <w:rsid w:val="3FFF2725"/>
    <w:rsid w:val="416E2658"/>
    <w:rsid w:val="45271527"/>
    <w:rsid w:val="45F707CC"/>
    <w:rsid w:val="46F3F96B"/>
    <w:rsid w:val="47BDE77F"/>
    <w:rsid w:val="49F94953"/>
    <w:rsid w:val="4DFC33EE"/>
    <w:rsid w:val="4E4F8F39"/>
    <w:rsid w:val="56B8DD41"/>
    <w:rsid w:val="56BF2FB9"/>
    <w:rsid w:val="56FF5F7E"/>
    <w:rsid w:val="57A7E953"/>
    <w:rsid w:val="57BF6A3B"/>
    <w:rsid w:val="57FFAF0C"/>
    <w:rsid w:val="586404B9"/>
    <w:rsid w:val="591156D9"/>
    <w:rsid w:val="59F78E41"/>
    <w:rsid w:val="59F9F955"/>
    <w:rsid w:val="5A5A9792"/>
    <w:rsid w:val="5A5FA3C3"/>
    <w:rsid w:val="5AA60BE5"/>
    <w:rsid w:val="5BBEC649"/>
    <w:rsid w:val="5BDD7305"/>
    <w:rsid w:val="5BDD7561"/>
    <w:rsid w:val="5BFD1F5A"/>
    <w:rsid w:val="5CED4F0A"/>
    <w:rsid w:val="5CED5222"/>
    <w:rsid w:val="5CFF9F4B"/>
    <w:rsid w:val="5D3FCAF3"/>
    <w:rsid w:val="5D77D3D5"/>
    <w:rsid w:val="5DEAD4EA"/>
    <w:rsid w:val="5E59AA28"/>
    <w:rsid w:val="5EDC92DA"/>
    <w:rsid w:val="5EF3C2B2"/>
    <w:rsid w:val="5F9F80E9"/>
    <w:rsid w:val="5FB3AAC8"/>
    <w:rsid w:val="5FBFF51D"/>
    <w:rsid w:val="5FC7245D"/>
    <w:rsid w:val="5FF55292"/>
    <w:rsid w:val="5FF6C8DD"/>
    <w:rsid w:val="5FF74364"/>
    <w:rsid w:val="5FFB380D"/>
    <w:rsid w:val="5FFF02EA"/>
    <w:rsid w:val="6167E9DF"/>
    <w:rsid w:val="63FF9ED3"/>
    <w:rsid w:val="65FF873B"/>
    <w:rsid w:val="67B36AD2"/>
    <w:rsid w:val="67D54A4A"/>
    <w:rsid w:val="67FB3980"/>
    <w:rsid w:val="67FC98CA"/>
    <w:rsid w:val="68FD19A3"/>
    <w:rsid w:val="69FA7B36"/>
    <w:rsid w:val="6BFDCF4F"/>
    <w:rsid w:val="6DCECDD5"/>
    <w:rsid w:val="6DF76CD5"/>
    <w:rsid w:val="6E7B0EBB"/>
    <w:rsid w:val="6EEFFB99"/>
    <w:rsid w:val="6F056B33"/>
    <w:rsid w:val="6F5834C8"/>
    <w:rsid w:val="6F6EC5F4"/>
    <w:rsid w:val="6FDB1A28"/>
    <w:rsid w:val="6FF29B8C"/>
    <w:rsid w:val="6FFB62B7"/>
    <w:rsid w:val="6FFE43AA"/>
    <w:rsid w:val="71CBD3AA"/>
    <w:rsid w:val="736EC36D"/>
    <w:rsid w:val="739F6066"/>
    <w:rsid w:val="73D52006"/>
    <w:rsid w:val="73FF841B"/>
    <w:rsid w:val="74AE298E"/>
    <w:rsid w:val="74FF06CB"/>
    <w:rsid w:val="75BB031D"/>
    <w:rsid w:val="75BFC5B9"/>
    <w:rsid w:val="76A302D3"/>
    <w:rsid w:val="771D298A"/>
    <w:rsid w:val="771D5CD3"/>
    <w:rsid w:val="776C6388"/>
    <w:rsid w:val="77865E19"/>
    <w:rsid w:val="779B78DD"/>
    <w:rsid w:val="77AFA453"/>
    <w:rsid w:val="77FAFE40"/>
    <w:rsid w:val="78F7BC87"/>
    <w:rsid w:val="79EAD48D"/>
    <w:rsid w:val="79EFE452"/>
    <w:rsid w:val="7A3C14F2"/>
    <w:rsid w:val="7A6D393D"/>
    <w:rsid w:val="7AA35660"/>
    <w:rsid w:val="7AF74536"/>
    <w:rsid w:val="7B773287"/>
    <w:rsid w:val="7BA236EA"/>
    <w:rsid w:val="7BB73343"/>
    <w:rsid w:val="7BBEA003"/>
    <w:rsid w:val="7BDD0EF3"/>
    <w:rsid w:val="7BEFAE32"/>
    <w:rsid w:val="7BF5A649"/>
    <w:rsid w:val="7BF9249E"/>
    <w:rsid w:val="7BFC9F82"/>
    <w:rsid w:val="7BFF8A52"/>
    <w:rsid w:val="7BFFB002"/>
    <w:rsid w:val="7C2E3984"/>
    <w:rsid w:val="7CE3A7A0"/>
    <w:rsid w:val="7CE534A8"/>
    <w:rsid w:val="7CE88F33"/>
    <w:rsid w:val="7D7F0C46"/>
    <w:rsid w:val="7D7F9CB6"/>
    <w:rsid w:val="7D9540C9"/>
    <w:rsid w:val="7DDEE526"/>
    <w:rsid w:val="7DEA41AF"/>
    <w:rsid w:val="7DFE4096"/>
    <w:rsid w:val="7DFE4F67"/>
    <w:rsid w:val="7DFF4E24"/>
    <w:rsid w:val="7E3B11E6"/>
    <w:rsid w:val="7E9DCC6E"/>
    <w:rsid w:val="7E9EDC49"/>
    <w:rsid w:val="7ED62A41"/>
    <w:rsid w:val="7EFD4599"/>
    <w:rsid w:val="7EFE305A"/>
    <w:rsid w:val="7EFFE8AF"/>
    <w:rsid w:val="7F3B22DE"/>
    <w:rsid w:val="7F7E8BC5"/>
    <w:rsid w:val="7FBCAB86"/>
    <w:rsid w:val="7FBF2D16"/>
    <w:rsid w:val="7FBF48DA"/>
    <w:rsid w:val="7FCE0C09"/>
    <w:rsid w:val="7FD6213C"/>
    <w:rsid w:val="7FDD84C4"/>
    <w:rsid w:val="7FDEF7F6"/>
    <w:rsid w:val="7FEE5CC3"/>
    <w:rsid w:val="7FF7D417"/>
    <w:rsid w:val="7FFFEE71"/>
    <w:rsid w:val="87E1FCFA"/>
    <w:rsid w:val="87EF0BF7"/>
    <w:rsid w:val="8BFE9335"/>
    <w:rsid w:val="8D6D0ED8"/>
    <w:rsid w:val="8EB352EE"/>
    <w:rsid w:val="9737E0E0"/>
    <w:rsid w:val="9ABD4F42"/>
    <w:rsid w:val="9EFA7E4F"/>
    <w:rsid w:val="9F7FA1E4"/>
    <w:rsid w:val="9FDF9775"/>
    <w:rsid w:val="9FFB8536"/>
    <w:rsid w:val="A6F73921"/>
    <w:rsid w:val="ACF712BE"/>
    <w:rsid w:val="ADC9E0EF"/>
    <w:rsid w:val="ADFF2E87"/>
    <w:rsid w:val="AEDF7775"/>
    <w:rsid w:val="AEEB3B71"/>
    <w:rsid w:val="AFBF55F6"/>
    <w:rsid w:val="AFDFA879"/>
    <w:rsid w:val="B3BF4A11"/>
    <w:rsid w:val="B4FF618E"/>
    <w:rsid w:val="B597FA77"/>
    <w:rsid w:val="B5FF6C43"/>
    <w:rsid w:val="B6B64EF8"/>
    <w:rsid w:val="B7AF5F68"/>
    <w:rsid w:val="BB57ACB9"/>
    <w:rsid w:val="BBAF2326"/>
    <w:rsid w:val="BBCF96C2"/>
    <w:rsid w:val="BBD7F66D"/>
    <w:rsid w:val="BBFFD904"/>
    <w:rsid w:val="BDE77E76"/>
    <w:rsid w:val="BE7C23D2"/>
    <w:rsid w:val="BEBC7ADE"/>
    <w:rsid w:val="BFB39156"/>
    <w:rsid w:val="BFBB6F57"/>
    <w:rsid w:val="BFDDF34E"/>
    <w:rsid w:val="BFF4B1C4"/>
    <w:rsid w:val="BFF73232"/>
    <w:rsid w:val="BFFB3764"/>
    <w:rsid w:val="BFFF20F0"/>
    <w:rsid w:val="BFFF5CD1"/>
    <w:rsid w:val="C09C4B80"/>
    <w:rsid w:val="C3F7CD17"/>
    <w:rsid w:val="C7BE9459"/>
    <w:rsid w:val="C99B8793"/>
    <w:rsid w:val="CBBE6BD1"/>
    <w:rsid w:val="CD7FF739"/>
    <w:rsid w:val="CF6F900B"/>
    <w:rsid w:val="CFCB38FA"/>
    <w:rsid w:val="CFEFF380"/>
    <w:rsid w:val="D171AE1C"/>
    <w:rsid w:val="D3E3D83E"/>
    <w:rsid w:val="D5BFD92B"/>
    <w:rsid w:val="D6CF3A9F"/>
    <w:rsid w:val="D6F2FB36"/>
    <w:rsid w:val="D77C2857"/>
    <w:rsid w:val="D7BB7BD1"/>
    <w:rsid w:val="D7BFF47A"/>
    <w:rsid w:val="D7D7B195"/>
    <w:rsid w:val="D8DB18BA"/>
    <w:rsid w:val="D8DB4DD1"/>
    <w:rsid w:val="D90F7941"/>
    <w:rsid w:val="D9FB5E9C"/>
    <w:rsid w:val="DBFF799F"/>
    <w:rsid w:val="DCF2986B"/>
    <w:rsid w:val="DCF97E5C"/>
    <w:rsid w:val="DD1FCBE2"/>
    <w:rsid w:val="DDC1CDB6"/>
    <w:rsid w:val="DDFE5305"/>
    <w:rsid w:val="DDFF027B"/>
    <w:rsid w:val="DF678CEF"/>
    <w:rsid w:val="DF8FC417"/>
    <w:rsid w:val="DF9A19B5"/>
    <w:rsid w:val="DFB38BBF"/>
    <w:rsid w:val="DFBD972C"/>
    <w:rsid w:val="DFBE6F92"/>
    <w:rsid w:val="DFC500CE"/>
    <w:rsid w:val="DFDC118B"/>
    <w:rsid w:val="DFF6D5AF"/>
    <w:rsid w:val="DFFDE710"/>
    <w:rsid w:val="DFFF239C"/>
    <w:rsid w:val="E2A93A4A"/>
    <w:rsid w:val="E3BF53F0"/>
    <w:rsid w:val="E3FB80DF"/>
    <w:rsid w:val="E3FEB496"/>
    <w:rsid w:val="E4C7AC25"/>
    <w:rsid w:val="E6BF6477"/>
    <w:rsid w:val="E7CBD610"/>
    <w:rsid w:val="E7FF1178"/>
    <w:rsid w:val="E973A999"/>
    <w:rsid w:val="EAB31DAB"/>
    <w:rsid w:val="EBB8AC9E"/>
    <w:rsid w:val="EBBF5DAB"/>
    <w:rsid w:val="EBFC0E5C"/>
    <w:rsid w:val="ED7EA4C2"/>
    <w:rsid w:val="ED7F389C"/>
    <w:rsid w:val="EDEF335A"/>
    <w:rsid w:val="EEBD2F62"/>
    <w:rsid w:val="EEF54D5B"/>
    <w:rsid w:val="EEFE6702"/>
    <w:rsid w:val="EF7BAF1C"/>
    <w:rsid w:val="EF9F219D"/>
    <w:rsid w:val="EFBEFFA5"/>
    <w:rsid w:val="EFBFD004"/>
    <w:rsid w:val="EFDD657B"/>
    <w:rsid w:val="EFF9F6D3"/>
    <w:rsid w:val="EFFD25AA"/>
    <w:rsid w:val="EFFF3048"/>
    <w:rsid w:val="EFFF4826"/>
    <w:rsid w:val="F17597E2"/>
    <w:rsid w:val="F17F7988"/>
    <w:rsid w:val="F1D86F82"/>
    <w:rsid w:val="F2FF85D2"/>
    <w:rsid w:val="F3B66D77"/>
    <w:rsid w:val="F3EE0B06"/>
    <w:rsid w:val="F3FFC7DA"/>
    <w:rsid w:val="F4BBF5C7"/>
    <w:rsid w:val="F4BE88CD"/>
    <w:rsid w:val="F557F81B"/>
    <w:rsid w:val="F5679654"/>
    <w:rsid w:val="F569BDA6"/>
    <w:rsid w:val="F57766A4"/>
    <w:rsid w:val="F67D815F"/>
    <w:rsid w:val="F7750015"/>
    <w:rsid w:val="F77F5810"/>
    <w:rsid w:val="F7A71BD3"/>
    <w:rsid w:val="F7BB1847"/>
    <w:rsid w:val="F7CBCA65"/>
    <w:rsid w:val="F7EF4F2F"/>
    <w:rsid w:val="F7F7EA79"/>
    <w:rsid w:val="F7FA926A"/>
    <w:rsid w:val="F7FF1889"/>
    <w:rsid w:val="F7FF1998"/>
    <w:rsid w:val="F8EA17E5"/>
    <w:rsid w:val="F96E8A26"/>
    <w:rsid w:val="F97497EF"/>
    <w:rsid w:val="FAE76F25"/>
    <w:rsid w:val="FAF6452A"/>
    <w:rsid w:val="FAFF41C7"/>
    <w:rsid w:val="FAFFFD48"/>
    <w:rsid w:val="FB5DBAF0"/>
    <w:rsid w:val="FB6FDAA2"/>
    <w:rsid w:val="FBA3A4C9"/>
    <w:rsid w:val="FBBD09AC"/>
    <w:rsid w:val="FBCB651B"/>
    <w:rsid w:val="FBFDA29C"/>
    <w:rsid w:val="FBFEEFCE"/>
    <w:rsid w:val="FBFFFED3"/>
    <w:rsid w:val="FCE5F03F"/>
    <w:rsid w:val="FD6B6C67"/>
    <w:rsid w:val="FD7FCA2B"/>
    <w:rsid w:val="FDB6B7A6"/>
    <w:rsid w:val="FDB9166A"/>
    <w:rsid w:val="FDBA82CF"/>
    <w:rsid w:val="FDBFF97A"/>
    <w:rsid w:val="FDD2DD64"/>
    <w:rsid w:val="FDD711DB"/>
    <w:rsid w:val="FDEAD6DF"/>
    <w:rsid w:val="FDEEDAE1"/>
    <w:rsid w:val="FDF2FEC3"/>
    <w:rsid w:val="FDF67961"/>
    <w:rsid w:val="FDFB5D7D"/>
    <w:rsid w:val="FDFC305F"/>
    <w:rsid w:val="FE59D419"/>
    <w:rsid w:val="FE7D0EDD"/>
    <w:rsid w:val="FEAA621A"/>
    <w:rsid w:val="FEAE9390"/>
    <w:rsid w:val="FEBF2C90"/>
    <w:rsid w:val="FED5727B"/>
    <w:rsid w:val="FEDFCE2F"/>
    <w:rsid w:val="FEEAF7D4"/>
    <w:rsid w:val="FEEFB360"/>
    <w:rsid w:val="FEFF14A2"/>
    <w:rsid w:val="FF55B78E"/>
    <w:rsid w:val="FF72E732"/>
    <w:rsid w:val="FFA7C1FD"/>
    <w:rsid w:val="FFB49BF7"/>
    <w:rsid w:val="FFBBA4FC"/>
    <w:rsid w:val="FFBBBCDA"/>
    <w:rsid w:val="FFBF85E5"/>
    <w:rsid w:val="FFDE7E9D"/>
    <w:rsid w:val="FFE7A99D"/>
    <w:rsid w:val="FFEF279C"/>
    <w:rsid w:val="FFF0F250"/>
    <w:rsid w:val="FFF28716"/>
    <w:rsid w:val="FFF3E064"/>
    <w:rsid w:val="FFF886EE"/>
    <w:rsid w:val="FFF9F691"/>
    <w:rsid w:val="FFFB1348"/>
    <w:rsid w:val="FFFBD2DE"/>
    <w:rsid w:val="FFFD4659"/>
    <w:rsid w:val="FFFF18AC"/>
    <w:rsid w:val="FFFF5252"/>
    <w:rsid w:val="FFFF7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0"/>
    <w:rPr>
      <w:sz w:val="18"/>
      <w:szCs w:val="18"/>
    </w:rPr>
  </w:style>
  <w:style w:type="character" w:customStyle="1" w:styleId="10">
    <w:name w:val="批注框文本 Char"/>
    <w:basedOn w:val="8"/>
    <w:link w:val="3"/>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font01"/>
    <w:basedOn w:val="8"/>
    <w:qFormat/>
    <w:uiPriority w:val="0"/>
    <w:rPr>
      <w:rFonts w:hint="default" w:ascii="Times New Roman" w:hAnsi="Times New Roman" w:cs="Times New Roman"/>
      <w:color w:val="000000"/>
      <w:sz w:val="24"/>
      <w:szCs w:val="24"/>
      <w:u w:val="none"/>
    </w:rPr>
  </w:style>
  <w:style w:type="character" w:customStyle="1" w:styleId="13">
    <w:name w:val="font31"/>
    <w:basedOn w:val="8"/>
    <w:qFormat/>
    <w:uiPriority w:val="0"/>
    <w:rPr>
      <w:rFonts w:hint="eastAsia" w:ascii="宋体" w:hAnsi="宋体" w:eastAsia="宋体" w:cs="宋体"/>
      <w:color w:val="000000"/>
      <w:sz w:val="24"/>
      <w:szCs w:val="24"/>
      <w:u w:val="none"/>
    </w:rPr>
  </w:style>
  <w:style w:type="character" w:customStyle="1" w:styleId="14">
    <w:name w:val="font1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11</Pages>
  <Words>716</Words>
  <Characters>4084</Characters>
  <Lines>34</Lines>
  <Paragraphs>9</Paragraphs>
  <TotalTime>7</TotalTime>
  <ScaleCrop>false</ScaleCrop>
  <LinksUpToDate>false</LinksUpToDate>
  <CharactersWithSpaces>4791</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2020-08-08T04:55:00Z</dcterms:created>
  <dc:creator>Sky123.Org</dc:creator>
  <cp:lastModifiedBy>小猴爱爱</cp:lastModifiedBy>
  <cp:lastPrinted>2020-07-21T02:28:00Z</cp:lastPrinted>
  <dcterms:modified xsi:type="dcterms:W3CDTF">2023-11-08T16:11:44Z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4BB59F0DD20E20E002D963631D834FF9</vt:lpwstr>
  </property>
</Properties>
</file>